
<file path=[Content_Types].xml><?xml version="1.0" encoding="utf-8"?>
<Types xmlns="http://schemas.openxmlformats.org/package/2006/content-types">
  <Override PartName="/word/numbering.xml" ContentType="application/vnd.openxmlformats-officedocument.wordprocessingml.numbering+xml"/>
  <Override PartName="/word/footer1.xml" ContentType="application/vnd.openxmlformats-officedocument.wordprocessingml.footer+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word/footer2.xml" ContentType="application/vnd.openxmlformats-officedocument.wordprocessingml.footer+xml"/>
  <Default Extension="xml" ContentType="application/xml"/>
  <Default Extension="jpeg" ContentType="image/jpeg"/>
  <Override PartName="/word/webSettings.xml" ContentType="application/vnd.openxmlformats-officedocument.wordprocessingml.webSettings+xml"/>
  <Override PartName="/word/theme/theme1.xml" ContentType="application/vnd.openxmlformats-officedocument.theme+xml"/>
  <Override PartName="/word/header1.xml" ContentType="application/vnd.openxmlformats-officedocument.wordprocessingml.header+xml"/>
  <Override PartName="/word/endnotes.xml" ContentType="application/vnd.openxmlformats-officedocument.wordprocessingml.endnotes+xml"/>
  <Default Extension="rels" ContentType="application/vnd.openxmlformats-package.relationships+xml"/>
  <Override PartName="/word/styles.xml" ContentType="application/vnd.openxmlformats-officedocument.wordprocessingml.styles+xml"/>
  <Override PartName="/word/settings.xml" ContentType="application/vnd.openxmlformats-officedocument.wordprocessingml.settings+xml"/>
  <Override PartName="/word/document.xml" ContentType="application/vnd.openxmlformats-officedocument.wordprocessingml.document.main+xml"/>
  <Override PartName="/word/footnotes.xml" ContentType="application/vnd.openxmlformats-officedocument.wordprocessingml.footnot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766CF" w:rsidRDefault="008766CF" w:rsidP="00035AAB">
      <w:pPr>
        <w:pStyle w:val="Tags"/>
      </w:pPr>
      <w:r>
        <w:t>T substantial</w:t>
      </w:r>
    </w:p>
    <w:p w:rsidR="008766CF" w:rsidRPr="008766CF" w:rsidRDefault="008766CF" w:rsidP="008766CF">
      <w:pPr>
        <w:pStyle w:val="Nothing"/>
      </w:pPr>
    </w:p>
    <w:p w:rsidR="00035AAB" w:rsidRPr="00B14918" w:rsidRDefault="00035AAB" w:rsidP="00035AAB">
      <w:pPr>
        <w:pStyle w:val="Tags"/>
      </w:pPr>
      <w:r>
        <w:t xml:space="preserve">1. Interpretation: </w:t>
      </w:r>
      <w:r w:rsidRPr="00B14918">
        <w:t>US code defines a “substantial reduction” as 25% in the context of military policy.</w:t>
      </w:r>
    </w:p>
    <w:p w:rsidR="00035AAB" w:rsidRPr="00B14918" w:rsidRDefault="00035AAB" w:rsidP="00035AAB">
      <w:pPr>
        <w:pStyle w:val="Nothing"/>
      </w:pPr>
      <w:r w:rsidRPr="00B14918">
        <w:rPr>
          <w:rStyle w:val="Author-Date"/>
        </w:rPr>
        <w:t>US Code 5/17/2010</w:t>
      </w:r>
      <w:r w:rsidRPr="00B14918">
        <w:rPr>
          <w:b/>
        </w:rPr>
        <w:t xml:space="preserve"> </w:t>
      </w:r>
      <w:r w:rsidRPr="00B14918">
        <w:t>TITLE 10. ARMED FORCES SUBTITLE A. GENERAL MILITARY LAW PART IV. SERVICE, SUPPLY, AND PROCUREMENT CHAPTER 148. NATIONAL DEFENSE TECHNOLOGY AND INDUSTRIAL BASE, DEFENSE REINVESTMENT, AND DEFENSE CONVERSION SUBCHAPTER II. POLICIES AND PLANNING, lexis</w:t>
      </w:r>
    </w:p>
    <w:p w:rsidR="00035AAB" w:rsidRPr="00B14918" w:rsidRDefault="00035AAB" w:rsidP="00035AAB">
      <w:pPr>
        <w:pStyle w:val="Nothing"/>
      </w:pPr>
    </w:p>
    <w:p w:rsidR="00035AAB" w:rsidRPr="00B14918" w:rsidRDefault="00035AAB" w:rsidP="00035AAB">
      <w:pPr>
        <w:pStyle w:val="Cards"/>
      </w:pPr>
      <w:r w:rsidRPr="00B14918">
        <w:t>   "(f) Definitions. For purposes of this section:</w:t>
      </w:r>
      <w:r w:rsidRPr="00B14918">
        <w:br/>
        <w:t xml:space="preserve">      "(1) The term "major defense program" means a program that is carried out to produce or acquire a major system (as defined in </w:t>
      </w:r>
      <w:r w:rsidRPr="00B14918">
        <w:rPr>
          <w:color w:val="000000"/>
        </w:rPr>
        <w:t>section 2302(5) of title 10, United States Code</w:t>
      </w:r>
      <w:r w:rsidRPr="00B14918">
        <w:t>).</w:t>
      </w:r>
      <w:r w:rsidRPr="00B14918">
        <w:br/>
        <w:t xml:space="preserve">      "(2) The </w:t>
      </w:r>
      <w:r w:rsidRPr="00B14918">
        <w:rPr>
          <w:b/>
          <w:bCs/>
        </w:rPr>
        <w:t xml:space="preserve">terms </w:t>
      </w:r>
      <w:r w:rsidRPr="00B14918">
        <w:rPr>
          <w:rStyle w:val="DebateUnderline"/>
        </w:rPr>
        <w:t>'substantial reduction'</w:t>
      </w:r>
      <w:r w:rsidRPr="00B14918">
        <w:t xml:space="preserve"> and 'substantially reduced', </w:t>
      </w:r>
      <w:r w:rsidRPr="00B14918">
        <w:rPr>
          <w:rStyle w:val="DebateUnderline"/>
        </w:rPr>
        <w:t>with respect to a defense contract under a major defense program, mean a reduction of 25 percent or more</w:t>
      </w:r>
      <w:r w:rsidRPr="00B14918">
        <w:t xml:space="preserve"> in the total dollar value of the funds obligated by the contract.</w:t>
      </w:r>
      <w:proofErr w:type="gramStart"/>
      <w:r w:rsidRPr="00B14918">
        <w:t>".</w:t>
      </w:r>
      <w:proofErr w:type="gramEnd"/>
    </w:p>
    <w:p w:rsidR="00035AAB" w:rsidRDefault="00035AAB" w:rsidP="00035AAB">
      <w:r>
        <w:t>2. Violation – The Aff reduces less than 25% of current U.S. military presence in Afghanistan</w:t>
      </w:r>
    </w:p>
    <w:p w:rsidR="00035AAB" w:rsidRDefault="00035AAB" w:rsidP="00035AAB">
      <w:r>
        <w:t xml:space="preserve">3. Standards: Limits-They </w:t>
      </w:r>
      <w:proofErr w:type="gramStart"/>
      <w:r>
        <w:t>explode</w:t>
      </w:r>
      <w:proofErr w:type="gramEnd"/>
      <w:r>
        <w:t xml:space="preserve"> the topic. There are too many military programs that can be reduced if we allow </w:t>
      </w:r>
      <w:proofErr w:type="spellStart"/>
      <w:r>
        <w:t>affs</w:t>
      </w:r>
      <w:proofErr w:type="spellEnd"/>
      <w:r>
        <w:t xml:space="preserve"> with a less than a 25% reduction. They could run </w:t>
      </w:r>
      <w:proofErr w:type="spellStart"/>
      <w:r>
        <w:t>affs</w:t>
      </w:r>
      <w:proofErr w:type="spellEnd"/>
      <w:r>
        <w:t xml:space="preserve"> like military musical groups or individual scientists that are needed at home.</w:t>
      </w:r>
    </w:p>
    <w:p w:rsidR="00035AAB" w:rsidRDefault="00035AAB" w:rsidP="00035AAB">
      <w:r>
        <w:t xml:space="preserve">4. T is a voter for fairness and education </w:t>
      </w:r>
    </w:p>
    <w:p w:rsidR="00035AAB" w:rsidRDefault="00035AAB" w:rsidP="00035AAB"/>
    <w:p w:rsidR="00035AAB" w:rsidRDefault="000A7CC4" w:rsidP="00035AAB">
      <w:pPr>
        <w:pStyle w:val="Tags"/>
      </w:pPr>
      <w:r>
        <w:br w:type="column"/>
      </w:r>
      <w:r w:rsidR="00035AAB">
        <w:t xml:space="preserve">Next </w:t>
      </w:r>
      <w:r w:rsidR="00540776">
        <w:t>off Rural Development CP</w:t>
      </w:r>
    </w:p>
    <w:p w:rsidR="00035AAB" w:rsidRDefault="00540776" w:rsidP="00035AAB">
      <w:pPr>
        <w:pStyle w:val="Tags"/>
      </w:pPr>
      <w:r>
        <w:t xml:space="preserve">Plan: </w:t>
      </w:r>
      <w:r w:rsidR="003058E6" w:rsidRPr="003058E6">
        <w:rPr>
          <w:bCs/>
          <w:szCs w:val="32"/>
        </w:rPr>
        <w:t xml:space="preserve">The United States federal government should ban drug interdiction and eradication </w:t>
      </w:r>
      <w:r w:rsidR="003058E6">
        <w:rPr>
          <w:bCs/>
          <w:szCs w:val="32"/>
        </w:rPr>
        <w:t xml:space="preserve">policies in the Islamic Republic of Afghanistan </w:t>
      </w:r>
      <w:r w:rsidR="003058E6" w:rsidRPr="003058E6">
        <w:rPr>
          <w:bCs/>
          <w:szCs w:val="32"/>
        </w:rPr>
        <w:t>and transfer all personnel involved in thes</w:t>
      </w:r>
      <w:r w:rsidR="003058E6">
        <w:rPr>
          <w:bCs/>
          <w:szCs w:val="32"/>
        </w:rPr>
        <w:t>e missions to rural development projects.</w:t>
      </w:r>
    </w:p>
    <w:p w:rsidR="00035AAB" w:rsidRDefault="00035AAB" w:rsidP="00035AAB">
      <w:pPr>
        <w:pStyle w:val="Nothing"/>
      </w:pPr>
    </w:p>
    <w:p w:rsidR="00035AAB" w:rsidRDefault="00035AAB" w:rsidP="00035AAB">
      <w:pPr>
        <w:pStyle w:val="Tags"/>
      </w:pPr>
      <w:r>
        <w:t>New counternarcotics policy moves away from eradication and increases rural development</w:t>
      </w:r>
    </w:p>
    <w:p w:rsidR="00035AAB" w:rsidRPr="00DF2548" w:rsidRDefault="00035AAB" w:rsidP="00035AAB">
      <w:pPr>
        <w:pStyle w:val="Cites"/>
      </w:pPr>
      <w:r w:rsidRPr="00540776">
        <w:rPr>
          <w:rStyle w:val="Author-Date"/>
          <w:b w:val="0"/>
        </w:rPr>
        <w:t>Vanda</w:t>
      </w:r>
      <w:r w:rsidRPr="00DF2548">
        <w:rPr>
          <w:rStyle w:val="Author-Date"/>
        </w:rPr>
        <w:t xml:space="preserve"> </w:t>
      </w:r>
      <w:proofErr w:type="spellStart"/>
      <w:r w:rsidRPr="00DF2548">
        <w:rPr>
          <w:rStyle w:val="Author-Date"/>
        </w:rPr>
        <w:t>Felbab</w:t>
      </w:r>
      <w:proofErr w:type="spellEnd"/>
      <w:r w:rsidRPr="00DF2548">
        <w:rPr>
          <w:rStyle w:val="Author-Date"/>
        </w:rPr>
        <w:t xml:space="preserve">-Brown, 1AC author, </w:t>
      </w:r>
      <w:r w:rsidRPr="00540776">
        <w:rPr>
          <w:rStyle w:val="Author-Date"/>
          <w:b w:val="0"/>
        </w:rPr>
        <w:t>Sept</w:t>
      </w:r>
      <w:r w:rsidRPr="00DF2548">
        <w:rPr>
          <w:rStyle w:val="Author-Date"/>
        </w:rPr>
        <w:t xml:space="preserve"> 09, </w:t>
      </w:r>
      <w:r>
        <w:t xml:space="preserve">The Brookings Institution, The Obama Administration’s New Counternarcotics Strategy in Afghanistan: Its Promises and Potential Pitfalls, </w:t>
      </w:r>
      <w:r w:rsidRPr="00DF2548">
        <w:t>http://www.brookings.edu/papers/2009/09_afghanistan_felbabbrown.aspx</w:t>
      </w:r>
    </w:p>
    <w:p w:rsidR="00035AAB" w:rsidRPr="00DF2548" w:rsidRDefault="00035AAB" w:rsidP="00035AAB">
      <w:pPr>
        <w:pStyle w:val="Nothing"/>
      </w:pPr>
    </w:p>
    <w:p w:rsidR="00035AAB" w:rsidRPr="00DF2548" w:rsidRDefault="00035AAB" w:rsidP="00035AAB">
      <w:pPr>
        <w:pStyle w:val="Cards"/>
      </w:pPr>
      <w:r w:rsidRPr="00DF2548">
        <w:rPr>
          <w:rStyle w:val="DebateUnderline"/>
        </w:rPr>
        <w:t xml:space="preserve">In summer 2009, the Obama administration unveiled the outlines of a new counternarcotics policy in Afghanistan. The new policy represents a courageous break with previous misguided efforts there and thirty years of U.S. counternarcotics policies around the world. </w:t>
      </w:r>
      <w:r w:rsidRPr="007F3683">
        <w:rPr>
          <w:rStyle w:val="DebateHighlighted"/>
        </w:rPr>
        <w:t>Instead of emphasizing premature eradication of poppy crops, the new policy centers on increased interdiction and rural development</w:t>
      </w:r>
      <w:r w:rsidRPr="00DF2548">
        <w:rPr>
          <w:rStyle w:val="DebateUnderline"/>
        </w:rPr>
        <w:t>.</w:t>
      </w:r>
      <w:r w:rsidRPr="00DF2548">
        <w:t xml:space="preserve"> This approach strongly enhances the new counterinsurgency policy focus on providing security to the rural population, instead of being preoccupied with the numbers of incapacitated Taliban and al Qaeda.</w:t>
      </w:r>
    </w:p>
    <w:p w:rsidR="00035AAB" w:rsidRPr="00DF2548" w:rsidRDefault="00035AAB" w:rsidP="00035AAB">
      <w:pPr>
        <w:pStyle w:val="Nothing"/>
      </w:pPr>
    </w:p>
    <w:p w:rsidR="00035AAB" w:rsidRPr="005B38C2" w:rsidRDefault="00035AAB" w:rsidP="00035AAB">
      <w:pPr>
        <w:pStyle w:val="Tags"/>
        <w:rPr>
          <w:rStyle w:val="DebateUnderline"/>
          <w:b w:val="0"/>
        </w:rPr>
      </w:pPr>
    </w:p>
    <w:p w:rsidR="00481978" w:rsidRDefault="007F3683" w:rsidP="000A7CC4">
      <w:pPr>
        <w:pStyle w:val="Tags"/>
      </w:pPr>
      <w:r>
        <w:t xml:space="preserve">Rural Development good; cross-apply </w:t>
      </w:r>
      <w:proofErr w:type="gramStart"/>
      <w:r>
        <w:t>their</w:t>
      </w:r>
      <w:proofErr w:type="gramEnd"/>
      <w:r>
        <w:t xml:space="preserve"> </w:t>
      </w:r>
      <w:proofErr w:type="spellStart"/>
      <w:r>
        <w:t>Felbab</w:t>
      </w:r>
      <w:proofErr w:type="spellEnd"/>
      <w:r>
        <w:t>-Brown 09 card from the 1ac solvency</w:t>
      </w:r>
      <w:r w:rsidR="00481978">
        <w:t>. It says that rural development is key to all counter-terror and counter-insurgency efforts. It even criticizes prematurely scrapping all counter-narcotics because rural development strategies are good.</w:t>
      </w:r>
    </w:p>
    <w:p w:rsidR="00481978" w:rsidRPr="00DF2548" w:rsidRDefault="00481978" w:rsidP="00481978">
      <w:pPr>
        <w:pStyle w:val="Tags"/>
      </w:pPr>
      <w:r>
        <w:t>Their generic counter-narcotics bad cards are specific to eradication and interdiction. Rural development is key to solve Afghani stability, Pakistan, and terrorism</w:t>
      </w:r>
    </w:p>
    <w:p w:rsidR="00481978" w:rsidRPr="00DF2548" w:rsidRDefault="00481978" w:rsidP="00481978">
      <w:pPr>
        <w:pStyle w:val="Cites"/>
      </w:pPr>
      <w:proofErr w:type="spellStart"/>
      <w:r w:rsidRPr="00DF2548">
        <w:rPr>
          <w:rStyle w:val="Author-Date"/>
        </w:rPr>
        <w:t>Natsios</w:t>
      </w:r>
      <w:proofErr w:type="spellEnd"/>
      <w:r w:rsidRPr="00DF2548">
        <w:rPr>
          <w:rStyle w:val="Author-Date"/>
        </w:rPr>
        <w:t>,</w:t>
      </w:r>
      <w:r>
        <w:t xml:space="preserve"> Professor in the practice of diplomacy at the Edmund Walsh School of Foreign Service at Georgetown University, </w:t>
      </w:r>
      <w:r w:rsidRPr="00DF2548">
        <w:rPr>
          <w:rStyle w:val="Author-Date"/>
        </w:rPr>
        <w:t>8/16/09</w:t>
      </w:r>
      <w:r>
        <w:t xml:space="preserve">, “How many troops are needed in Afghanistan”, </w:t>
      </w:r>
      <w:r w:rsidRPr="00DF2548">
        <w:t>http://www.washingtonpost.com/wp-dyn/content/article/2009/08/14/AR2009081402949.html</w:t>
      </w:r>
    </w:p>
    <w:p w:rsidR="00481978" w:rsidRDefault="00481978" w:rsidP="00481978">
      <w:pPr>
        <w:pStyle w:val="Nothing"/>
      </w:pPr>
    </w:p>
    <w:p w:rsidR="00481978" w:rsidRPr="00DF2548" w:rsidRDefault="00481978" w:rsidP="00481978">
      <w:pPr>
        <w:pStyle w:val="Cards"/>
      </w:pPr>
      <w:r w:rsidRPr="00481978">
        <w:rPr>
          <w:rStyle w:val="DebateHighlighted"/>
        </w:rPr>
        <w:t>Stability and security are preconditions for rural development in both Afghanistan and</w:t>
      </w:r>
      <w:r w:rsidRPr="00DF2548">
        <w:rPr>
          <w:rStyle w:val="DebateUnderline"/>
        </w:rPr>
        <w:t xml:space="preserve"> the federally administered tribal areas of </w:t>
      </w:r>
      <w:r w:rsidRPr="00481978">
        <w:rPr>
          <w:rStyle w:val="DebateHighlighted"/>
        </w:rPr>
        <w:t>Pakistan</w:t>
      </w:r>
      <w:r w:rsidRPr="00DF2548">
        <w:rPr>
          <w:rStyle w:val="DebateUnderline"/>
        </w:rPr>
        <w:t xml:space="preserve">, the base of operations for </w:t>
      </w:r>
      <w:r w:rsidRPr="00481978">
        <w:rPr>
          <w:rStyle w:val="DebateHighlighted"/>
        </w:rPr>
        <w:t>the Taliban and al Qaeda</w:t>
      </w:r>
      <w:r w:rsidRPr="00DF2548">
        <w:rPr>
          <w:rStyle w:val="DebateUnderline"/>
        </w:rPr>
        <w:t>.</w:t>
      </w:r>
      <w:r w:rsidRPr="00481978">
        <w:rPr>
          <w:rStyle w:val="DebateHighlighted"/>
        </w:rPr>
        <w:t xml:space="preserve"> These conditions </w:t>
      </w:r>
      <w:proofErr w:type="gramStart"/>
      <w:r w:rsidRPr="00481978">
        <w:rPr>
          <w:rStyle w:val="DebateHighlighted"/>
        </w:rPr>
        <w:t>can not</w:t>
      </w:r>
      <w:proofErr w:type="gramEnd"/>
      <w:r w:rsidRPr="00481978">
        <w:rPr>
          <w:rStyle w:val="DebateHighlighted"/>
        </w:rPr>
        <w:t xml:space="preserve"> be achieved without substantially more U.S. and allied troops conducting</w:t>
      </w:r>
      <w:r w:rsidRPr="00DF2548">
        <w:rPr>
          <w:rStyle w:val="DebateUnderline"/>
        </w:rPr>
        <w:t xml:space="preserve"> a classic counterinsurgency campaign to take and hold territory and protect the civilian population.</w:t>
      </w:r>
      <w:r w:rsidRPr="00DF2548">
        <w:t xml:space="preserve"> </w:t>
      </w:r>
      <w:r w:rsidRPr="00DF2548">
        <w:rPr>
          <w:rStyle w:val="DebateUnderline"/>
        </w:rPr>
        <w:t xml:space="preserve">That must be followed by </w:t>
      </w:r>
      <w:r w:rsidRPr="00481978">
        <w:rPr>
          <w:rStyle w:val="DebateHighlighted"/>
        </w:rPr>
        <w:t>rural development projects</w:t>
      </w:r>
      <w:r w:rsidRPr="00DF2548">
        <w:rPr>
          <w:rStyle w:val="DebateUnderline"/>
        </w:rPr>
        <w:t xml:space="preserve"> particularly aimed at improving family incomes and food security and building rural roads to reduce isolation -- thus extending the writ of the central governments</w:t>
      </w:r>
      <w:r w:rsidRPr="00DF2548">
        <w:t>. Without Afghan support, any counterinsurgency campaign will fail, and that support depends on minimizing civilian casualties, avoiding any disruption of the fragile rural economy and showing consistent respect for local leadership and customs.</w:t>
      </w:r>
    </w:p>
    <w:p w:rsidR="00035AAB" w:rsidRPr="000A7CC4" w:rsidRDefault="007F3683" w:rsidP="00035AAB">
      <w:pPr>
        <w:rPr>
          <w:b/>
          <w:sz w:val="24"/>
        </w:rPr>
      </w:pPr>
      <w:r>
        <w:br w:type="column"/>
      </w:r>
      <w:r w:rsidR="000A7CC4" w:rsidRPr="000A7CC4">
        <w:rPr>
          <w:b/>
          <w:sz w:val="24"/>
        </w:rPr>
        <w:t>Next off is Russia DA</w:t>
      </w:r>
    </w:p>
    <w:p w:rsidR="00035AAB" w:rsidRDefault="00035AAB" w:rsidP="00035AAB">
      <w:pPr>
        <w:pStyle w:val="Tags"/>
      </w:pPr>
      <w:r>
        <w:t xml:space="preserve">NATO/ Russia relations improving- </w:t>
      </w:r>
      <w:proofErr w:type="spellStart"/>
      <w:r>
        <w:t>contigent</w:t>
      </w:r>
      <w:proofErr w:type="spellEnd"/>
      <w:r>
        <w:t xml:space="preserve"> on NATO policy </w:t>
      </w:r>
    </w:p>
    <w:p w:rsidR="00035AAB" w:rsidRPr="00DF2548" w:rsidRDefault="00035AAB" w:rsidP="00035AAB">
      <w:pPr>
        <w:pStyle w:val="Cites"/>
      </w:pPr>
      <w:r w:rsidRPr="00DF2548">
        <w:rPr>
          <w:rStyle w:val="Author-Date"/>
        </w:rPr>
        <w:t xml:space="preserve">RIA </w:t>
      </w:r>
      <w:proofErr w:type="spellStart"/>
      <w:r w:rsidRPr="00DF2548">
        <w:rPr>
          <w:rStyle w:val="Author-Date"/>
        </w:rPr>
        <w:t>Novosti</w:t>
      </w:r>
      <w:proofErr w:type="spellEnd"/>
      <w:r w:rsidRPr="00DF2548">
        <w:rPr>
          <w:rStyle w:val="Author-Date"/>
        </w:rPr>
        <w:t>,</w:t>
      </w:r>
      <w:r>
        <w:t xml:space="preserve"> leading Russian news agency, </w:t>
      </w:r>
      <w:r w:rsidRPr="00DF2548">
        <w:rPr>
          <w:rStyle w:val="Author-Date"/>
        </w:rPr>
        <w:t>4/3/10</w:t>
      </w:r>
      <w:r>
        <w:t xml:space="preserve">, Cooperation with Russia should become NATO's top priority — report, </w:t>
      </w:r>
      <w:r w:rsidRPr="00DF2548">
        <w:t>http://en.rian.ru/world/20100304/158087087.html</w:t>
      </w:r>
    </w:p>
    <w:p w:rsidR="00035AAB" w:rsidRDefault="00035AAB" w:rsidP="00035AAB">
      <w:pPr>
        <w:pStyle w:val="Nothing"/>
      </w:pPr>
    </w:p>
    <w:p w:rsidR="00035AAB" w:rsidRDefault="00035AAB" w:rsidP="00035AAB">
      <w:pPr>
        <w:pStyle w:val="Cards"/>
      </w:pPr>
      <w:r w:rsidRPr="00DF2548">
        <w:rPr>
          <w:rStyle w:val="DebateUnderline"/>
        </w:rPr>
        <w:t xml:space="preserve">NATO is currently preparing its new strategic plan, due to be released in November. The Council named the improvement of ties with Russia among its three recommendations for </w:t>
      </w:r>
      <w:proofErr w:type="spellStart"/>
      <w:r w:rsidRPr="00DF2548">
        <w:rPr>
          <w:rStyle w:val="DebateUnderline"/>
        </w:rPr>
        <w:t>aliance's</w:t>
      </w:r>
      <w:proofErr w:type="spellEnd"/>
      <w:r w:rsidRPr="00DF2548">
        <w:rPr>
          <w:rStyle w:val="DebateUnderline"/>
        </w:rPr>
        <w:t xml:space="preserve"> foreign policies</w:t>
      </w:r>
      <w:r>
        <w:t xml:space="preserve">. The main recommendations are to maintain the idea of NATO's values in </w:t>
      </w:r>
      <w:proofErr w:type="spellStart"/>
      <w:r>
        <w:t>Europ</w:t>
      </w:r>
      <w:proofErr w:type="spellEnd"/>
      <w:r>
        <w:t xml:space="preserve">, and to develop partnership with the European Union and democratic </w:t>
      </w:r>
      <w:proofErr w:type="gramStart"/>
      <w:r>
        <w:t>countries which</w:t>
      </w:r>
      <w:proofErr w:type="gramEnd"/>
      <w:r>
        <w:t xml:space="preserve"> are not members of the alliance.  </w:t>
      </w:r>
      <w:r w:rsidRPr="00DF2548">
        <w:rPr>
          <w:rStyle w:val="DebateUnderline"/>
        </w:rPr>
        <w:t>"</w:t>
      </w:r>
      <w:r w:rsidRPr="002F2BF4">
        <w:rPr>
          <w:rStyle w:val="DebateHighlighted"/>
        </w:rPr>
        <w:t>The core problem in NATO-Russia relations can be summed up quite simply: NATO will not allow Russia to have a veto over alliance decisions, while Russia believes it is a great power deserving a full voice in European security affairs. Because NATO has been able to pursue policies despite Russian objections, it has done so, breeding further resentment from Moscow every time</w:t>
      </w:r>
      <w:r>
        <w:t xml:space="preserve">," the report said.  According to the report, "NATO has sought to create security and stability throughout eastern Europe", while </w:t>
      </w:r>
      <w:r w:rsidRPr="00DF2548">
        <w:rPr>
          <w:rStyle w:val="DebateUnderline"/>
        </w:rPr>
        <w:t xml:space="preserve">Russia "has sown discord and instability in places such as Ukraine, Moldova, and Georgia in order to increase its influence and prevent further encroachment by NATO." </w:t>
      </w:r>
      <w:r>
        <w:t xml:space="preserve"> </w:t>
      </w:r>
      <w:proofErr w:type="gramStart"/>
      <w:r w:rsidRPr="00DF2548">
        <w:rPr>
          <w:rStyle w:val="DebateUnderline"/>
        </w:rPr>
        <w:t>NATO froze ties with Russia following the August 2008 armed conflict with Georgia</w:t>
      </w:r>
      <w:r>
        <w:t xml:space="preserve"> and the recognition by Moscow of Georgia's breakaway regions of Abkhazia and South Ossetia</w:t>
      </w:r>
      <w:r w:rsidRPr="00DF2548">
        <w:rPr>
          <w:rStyle w:val="DebateUnderline"/>
        </w:rPr>
        <w:t>.</w:t>
      </w:r>
      <w:proofErr w:type="gramEnd"/>
      <w:r w:rsidRPr="00DF2548">
        <w:rPr>
          <w:rStyle w:val="DebateUnderline"/>
        </w:rPr>
        <w:t xml:space="preserve">  </w:t>
      </w:r>
      <w:r w:rsidRPr="002F2BF4">
        <w:rPr>
          <w:rStyle w:val="DebateHighlighted"/>
        </w:rPr>
        <w:t>However, Russia-NATO ties have improved in recent months as a result of a course towards "resetting" thorny relations between Moscow and Washington taken by</w:t>
      </w:r>
      <w:r w:rsidRPr="00DF2548">
        <w:rPr>
          <w:rStyle w:val="DebateUnderline"/>
        </w:rPr>
        <w:t xml:space="preserve"> Russian President Dmitry </w:t>
      </w:r>
      <w:proofErr w:type="spellStart"/>
      <w:r w:rsidRPr="002F2BF4">
        <w:rPr>
          <w:rStyle w:val="DebateHighlighted"/>
        </w:rPr>
        <w:t>Medvedev</w:t>
      </w:r>
      <w:proofErr w:type="spellEnd"/>
      <w:r w:rsidRPr="002F2BF4">
        <w:rPr>
          <w:rStyle w:val="DebateHighlighted"/>
        </w:rPr>
        <w:t xml:space="preserve"> and</w:t>
      </w:r>
      <w:r w:rsidRPr="00DF2548">
        <w:rPr>
          <w:rStyle w:val="DebateUnderline"/>
        </w:rPr>
        <w:t xml:space="preserve"> his U.S. counterpart Barack </w:t>
      </w:r>
      <w:r w:rsidRPr="002F2BF4">
        <w:rPr>
          <w:rStyle w:val="DebateHighlighted"/>
        </w:rPr>
        <w:t>Obama</w:t>
      </w:r>
      <w:r>
        <w:t xml:space="preserve">.  </w:t>
      </w:r>
      <w:r w:rsidRPr="00DF2548">
        <w:rPr>
          <w:rStyle w:val="DebateUnderline"/>
        </w:rPr>
        <w:t xml:space="preserve">The report said that </w:t>
      </w:r>
      <w:r w:rsidRPr="002F2BF4">
        <w:rPr>
          <w:rStyle w:val="DebateHighlighted"/>
        </w:rPr>
        <w:t>the ability of NATO and the United States to collaborate with Russia "will depend heavily on how Russia understands the "reset" of relations sought by the Obama administration."</w:t>
      </w:r>
      <w:r>
        <w:t xml:space="preserve">  Pointing to Russia's position over tougher sanctions against Iran, which is suspected by Western powers of attempting to develop nuclear weapons, the organization said "each time President Dmitri </w:t>
      </w:r>
      <w:proofErr w:type="spellStart"/>
      <w:r>
        <w:t>Medvedev</w:t>
      </w:r>
      <w:proofErr w:type="spellEnd"/>
      <w:r>
        <w:t xml:space="preserve"> has hinted at support for tough sanctions, Prime Minister Vladimir Putin has thrown cold water on the idea."  </w:t>
      </w:r>
    </w:p>
    <w:p w:rsidR="00035AAB" w:rsidRPr="00DF2548" w:rsidRDefault="00035AAB" w:rsidP="00035AAB">
      <w:pPr>
        <w:pStyle w:val="Nothing"/>
      </w:pPr>
    </w:p>
    <w:p w:rsidR="00035AAB" w:rsidRDefault="00035AAB" w:rsidP="00035AAB">
      <w:pPr>
        <w:pStyle w:val="Tags"/>
      </w:pPr>
      <w:r>
        <w:t xml:space="preserve">Disagreement on </w:t>
      </w:r>
      <w:proofErr w:type="spellStart"/>
      <w:r w:rsidR="002F2BF4">
        <w:t>conter</w:t>
      </w:r>
      <w:proofErr w:type="spellEnd"/>
      <w:r w:rsidR="002F2BF4">
        <w:t>-narcotics</w:t>
      </w:r>
      <w:r>
        <w:t xml:space="preserve"> is NATO encroachment</w:t>
      </w:r>
    </w:p>
    <w:p w:rsidR="00035AAB" w:rsidRPr="00DF2548" w:rsidRDefault="00035AAB" w:rsidP="00035AAB">
      <w:pPr>
        <w:pStyle w:val="Cites"/>
      </w:pPr>
      <w:proofErr w:type="spellStart"/>
      <w:r w:rsidRPr="00DF2548">
        <w:rPr>
          <w:rStyle w:val="Author-Date"/>
        </w:rPr>
        <w:t>DuPee</w:t>
      </w:r>
      <w:proofErr w:type="spellEnd"/>
      <w:r w:rsidRPr="00DF2548">
        <w:rPr>
          <w:rStyle w:val="Author-Date"/>
        </w:rPr>
        <w:t xml:space="preserve"> and Kauffman</w:t>
      </w:r>
      <w:r w:rsidRPr="00DF2548">
        <w:t xml:space="preserve">, </w:t>
      </w:r>
      <w:r>
        <w:t xml:space="preserve">Matthew </w:t>
      </w:r>
      <w:proofErr w:type="spellStart"/>
      <w:r>
        <w:t>DuPee</w:t>
      </w:r>
      <w:proofErr w:type="spellEnd"/>
      <w:r>
        <w:t xml:space="preserve"> is an Afghan specialist at the Naval Postgraduate School who focuses on the Southwest Asian narcotics industry, Sara Kauffman earned an M.A. in Economics of International Development from the American University in Cairo, Egypt, </w:t>
      </w:r>
      <w:r w:rsidRPr="00DF2548">
        <w:rPr>
          <w:rStyle w:val="Author-Date"/>
        </w:rPr>
        <w:t>4/20/10</w:t>
      </w:r>
      <w:r>
        <w:t xml:space="preserve">, </w:t>
      </w:r>
      <w:proofErr w:type="spellStart"/>
      <w:r>
        <w:t>WorldPoliticsReview</w:t>
      </w:r>
      <w:proofErr w:type="spellEnd"/>
      <w:r>
        <w:t xml:space="preserve">, In Afghanistan, Poppy Eradication Pits Russia vs. NATO, </w:t>
      </w:r>
      <w:r w:rsidRPr="00DF2548">
        <w:t>http://www.offnews.info/verArticulo.php?contenidoID=21603</w:t>
      </w:r>
    </w:p>
    <w:p w:rsidR="00035AAB" w:rsidRPr="00DF2548" w:rsidRDefault="00035AAB" w:rsidP="00035AAB">
      <w:pPr>
        <w:pStyle w:val="Nothing"/>
      </w:pPr>
    </w:p>
    <w:p w:rsidR="00035AAB" w:rsidRPr="00DF2548" w:rsidRDefault="00035AAB" w:rsidP="00035AAB">
      <w:pPr>
        <w:pStyle w:val="Cards"/>
        <w:rPr>
          <w:rStyle w:val="DebateUnderline"/>
        </w:rPr>
      </w:pPr>
      <w:r w:rsidRPr="00DF2548">
        <w:rPr>
          <w:rStyle w:val="DebateUnderline"/>
        </w:rPr>
        <w:t xml:space="preserve">“We are obviously very dissatisfied with the lack of attention from NATO and the United States to our complaints about this problem,” Dmitry </w:t>
      </w:r>
      <w:proofErr w:type="spellStart"/>
      <w:r w:rsidRPr="00DF2548">
        <w:rPr>
          <w:rStyle w:val="DebateUnderline"/>
        </w:rPr>
        <w:t>Rogozin</w:t>
      </w:r>
      <w:proofErr w:type="spellEnd"/>
      <w:r w:rsidRPr="00DF2548">
        <w:rPr>
          <w:rStyle w:val="DebateUnderline"/>
        </w:rPr>
        <w:t>, Russia’s envoy to NATO</w:t>
      </w:r>
      <w:r>
        <w:t>, told reporters on March 12</w:t>
      </w:r>
      <w:r w:rsidRPr="00DF2548">
        <w:rPr>
          <w:rStyle w:val="DebateUnderline"/>
        </w:rPr>
        <w:t xml:space="preserve">. </w:t>
      </w:r>
      <w:r w:rsidRPr="002F2BF4">
        <w:rPr>
          <w:rStyle w:val="DebateHighlighted"/>
        </w:rPr>
        <w:t>Russia is not convinced the U.S. and NATO are doing enough to stifle the cultivation of opium poppy and the processing of opium into heroin.</w:t>
      </w:r>
      <w:r w:rsidRPr="00DF2548">
        <w:rPr>
          <w:rStyle w:val="DebateUnderline"/>
        </w:rPr>
        <w:t xml:space="preserve">  The complaints focus on the recent decline in the amount of poppy eradicated annually in Afghanista</w:t>
      </w:r>
      <w:r>
        <w:t xml:space="preserve">n. Between 2008 and 2009, only 10,000 hectares of opium poppy, or less than 4 percent of the land devoted to its cultivation, were eradicated, compared to 19,000 hectares eradicated in 2007 and 15,300 hectares in 2006. </w:t>
      </w:r>
      <w:r w:rsidRPr="00DF2548">
        <w:rPr>
          <w:rStyle w:val="DebateUnderline"/>
        </w:rPr>
        <w:t xml:space="preserve">The massive decrease in eradication reflects NATO’s new emphasis on attacking entrepreneurs who benefit from the drug trade higher up the value chain, while sparing the lower-level participants, such as farmers.  </w:t>
      </w:r>
      <w:r w:rsidRPr="002F2BF4">
        <w:rPr>
          <w:rStyle w:val="DebateHighlighted"/>
        </w:rPr>
        <w:t>Russian officials have slammed this approach</w:t>
      </w:r>
      <w:r w:rsidRPr="00DF2548">
        <w:rPr>
          <w:rStyle w:val="DebateUnderline"/>
        </w:rPr>
        <w:t xml:space="preserve"> and instead are demanding that NATO pursue an aerial eradication program designed to eliminate 25 percent of Afghanistan’s poppy fields, a notion previously endorsed by the U.S. State Department but rejected by the Afghan government in 2007. </w:t>
      </w:r>
      <w:r w:rsidRPr="002F2BF4">
        <w:rPr>
          <w:rStyle w:val="DebateHighlighted"/>
        </w:rPr>
        <w:t>The growing divide between Russian and NATO officials over Afghanistan’s war on drugs once again brings a highly controversial counternarcotics issue to the table</w:t>
      </w:r>
      <w:r w:rsidRPr="00DF2548">
        <w:rPr>
          <w:rStyle w:val="DebateUnderline"/>
        </w:rPr>
        <w:t xml:space="preserve">: to spray or not to spray? </w:t>
      </w:r>
    </w:p>
    <w:p w:rsidR="00035AAB" w:rsidRDefault="00035AAB" w:rsidP="00035AAB">
      <w:pPr>
        <w:pStyle w:val="BlockHeadings"/>
      </w:pPr>
    </w:p>
    <w:p w:rsidR="00035AAB" w:rsidRPr="00310A01" w:rsidRDefault="00035AAB" w:rsidP="00035AAB">
      <w:pPr>
        <w:pStyle w:val="Nothing"/>
      </w:pPr>
    </w:p>
    <w:p w:rsidR="00035AAB" w:rsidRPr="00DF2548" w:rsidRDefault="00035AAB" w:rsidP="00035AAB">
      <w:pPr>
        <w:pStyle w:val="Nothing"/>
      </w:pPr>
    </w:p>
    <w:p w:rsidR="00035AAB" w:rsidRPr="00DF2548" w:rsidRDefault="00481978" w:rsidP="00035AAB">
      <w:pPr>
        <w:pStyle w:val="Tags"/>
      </w:pPr>
      <w:r>
        <w:br w:type="column"/>
      </w:r>
      <w:r w:rsidR="00035AAB" w:rsidRPr="00DF2548">
        <w:t>Afghanistan situation key to NATO/ Russia relations</w:t>
      </w:r>
    </w:p>
    <w:p w:rsidR="00035AAB" w:rsidRPr="00DF2548" w:rsidRDefault="00035AAB" w:rsidP="00035AAB">
      <w:pPr>
        <w:pStyle w:val="Cites"/>
      </w:pPr>
      <w:proofErr w:type="spellStart"/>
      <w:r w:rsidRPr="00DF2548">
        <w:rPr>
          <w:rStyle w:val="Author-Date"/>
        </w:rPr>
        <w:t>Antonenko</w:t>
      </w:r>
      <w:proofErr w:type="spellEnd"/>
      <w:r w:rsidRPr="00DF2548">
        <w:rPr>
          <w:rStyle w:val="Author-Date"/>
        </w:rPr>
        <w:t xml:space="preserve"> and </w:t>
      </w:r>
      <w:proofErr w:type="spellStart"/>
      <w:r w:rsidRPr="00DF2548">
        <w:rPr>
          <w:rStyle w:val="Author-Date"/>
        </w:rPr>
        <w:t>Giegerich</w:t>
      </w:r>
      <w:proofErr w:type="spellEnd"/>
      <w:r w:rsidRPr="00DF2548">
        <w:t xml:space="preserve">, </w:t>
      </w:r>
      <w:proofErr w:type="spellStart"/>
      <w:r w:rsidRPr="00DF2548">
        <w:t>Antonenko</w:t>
      </w:r>
      <w:proofErr w:type="spellEnd"/>
      <w:r w:rsidRPr="00DF2548">
        <w:t xml:space="preserve"> is IISS Senior Fellow (Russia and Eurasia)</w:t>
      </w:r>
      <w:proofErr w:type="gramStart"/>
      <w:r w:rsidRPr="00DF2548">
        <w:t>.;</w:t>
      </w:r>
      <w:proofErr w:type="gramEnd"/>
      <w:r w:rsidRPr="00DF2548">
        <w:t xml:space="preserve"> </w:t>
      </w:r>
      <w:proofErr w:type="spellStart"/>
      <w:r w:rsidRPr="00DF2548">
        <w:t>Giegerich</w:t>
      </w:r>
      <w:proofErr w:type="spellEnd"/>
      <w:r w:rsidRPr="00DF2548">
        <w:t xml:space="preserve"> is IISS Research Fellow for European Security., </w:t>
      </w:r>
      <w:r w:rsidRPr="00DF2548">
        <w:rPr>
          <w:rStyle w:val="Author-Date"/>
        </w:rPr>
        <w:t>April 09,</w:t>
      </w:r>
      <w:r w:rsidRPr="00DF2548">
        <w:t xml:space="preserve"> 'Rebooting NATO–Russia Relations', Survival, http://www.informaworld.com/smpp/section?content=a909855337&amp;fulltext=713240928</w:t>
      </w:r>
    </w:p>
    <w:p w:rsidR="00035AAB" w:rsidRPr="00DF2548" w:rsidRDefault="00035AAB" w:rsidP="00035AAB">
      <w:pPr>
        <w:pStyle w:val="Cards"/>
      </w:pPr>
    </w:p>
    <w:p w:rsidR="00035AAB" w:rsidRDefault="00035AAB" w:rsidP="00035AAB">
      <w:pPr>
        <w:pStyle w:val="Cards"/>
      </w:pPr>
      <w:r w:rsidRPr="002F2BF4">
        <w:rPr>
          <w:rStyle w:val="DebateHighlighted"/>
        </w:rPr>
        <w:t>Afghanistan is one important area of common interest.</w:t>
      </w:r>
      <w:r>
        <w:t xml:space="preserve"> </w:t>
      </w:r>
      <w:r w:rsidRPr="00DF2548">
        <w:rPr>
          <w:rStyle w:val="DebateUnderline"/>
        </w:rPr>
        <w:t>Russia signed an agreement with Germany allowing for the transit of German cargo for the NATO-led force (ISAF) by rail through Russian territory, underlining a readiness to cooperate with NATO members bilaterally.</w:t>
      </w:r>
      <w:r>
        <w:t xml:space="preserve"> At the NATO Bucharest Summit in 2008 Russia and NATO agreed on the transit through Russia of non-lethal cargo to support ISAF. Recent Russian involvement in Kyrgyzstan's moves to end US access to the </w:t>
      </w:r>
      <w:proofErr w:type="spellStart"/>
      <w:r>
        <w:t>Manas</w:t>
      </w:r>
      <w:proofErr w:type="spellEnd"/>
      <w:r>
        <w:t xml:space="preserve"> air base seems to contradict this trend. Nonetheless, it would be important to discuss transit agreements in an official NATO-Russia framework to avoid bilateralism in an area of concern to the Alliance as a whole</w:t>
      </w:r>
      <w:r w:rsidRPr="00DF2548">
        <w:rPr>
          <w:rStyle w:val="DebateUnderline"/>
        </w:rPr>
        <w:t xml:space="preserve">.  Consultations on Afghanistan could also take place between NATO and the Shanghai Cooperation </w:t>
      </w:r>
      <w:proofErr w:type="spellStart"/>
      <w:r w:rsidRPr="00DF2548">
        <w:rPr>
          <w:rStyle w:val="DebateUnderline"/>
        </w:rPr>
        <w:t>Organisation</w:t>
      </w:r>
      <w:proofErr w:type="spellEnd"/>
      <w:r w:rsidRPr="00DF2548">
        <w:rPr>
          <w:rStyle w:val="DebateUnderline"/>
        </w:rPr>
        <w:t>, which has already set up a contact group on Afghanistan,</w:t>
      </w:r>
      <w:r>
        <w:t xml:space="preserve"> and between NATO and the Collective Security Treaty </w:t>
      </w:r>
      <w:proofErr w:type="spellStart"/>
      <w:r>
        <w:t>Organisation</w:t>
      </w:r>
      <w:proofErr w:type="spellEnd"/>
      <w:r>
        <w:t xml:space="preserve">, which has been engaged in training Afghan army units. </w:t>
      </w:r>
      <w:r w:rsidRPr="002F2BF4">
        <w:rPr>
          <w:rStyle w:val="DebateHighlighted"/>
        </w:rPr>
        <w:t xml:space="preserve">Russia has </w:t>
      </w:r>
      <w:proofErr w:type="spellStart"/>
      <w:r w:rsidRPr="002F2BF4">
        <w:rPr>
          <w:rStyle w:val="DebateHighlighted"/>
        </w:rPr>
        <w:t>emphasised</w:t>
      </w:r>
      <w:proofErr w:type="spellEnd"/>
      <w:r w:rsidRPr="002F2BF4">
        <w:rPr>
          <w:rStyle w:val="DebateHighlighted"/>
        </w:rPr>
        <w:t xml:space="preserve"> that a premature withdrawal of NATO troops from Afghanistan could undermine stability in Central Asia. Moscow has a clear interest</w:t>
      </w:r>
      <w:r w:rsidRPr="00DF2548">
        <w:rPr>
          <w:rStyle w:val="DebateUnderline"/>
        </w:rPr>
        <w:t xml:space="preserve">, for example, </w:t>
      </w:r>
      <w:r w:rsidRPr="002F2BF4">
        <w:rPr>
          <w:rStyle w:val="DebateHighlighted"/>
        </w:rPr>
        <w:t>in stopping drug trafficking from Afghanistan.</w:t>
      </w:r>
      <w:r w:rsidRPr="00DF2548">
        <w:rPr>
          <w:rStyle w:val="DebateUnderline"/>
        </w:rPr>
        <w:t xml:space="preserve"> </w:t>
      </w:r>
      <w:r w:rsidRPr="002F2BF4">
        <w:rPr>
          <w:rStyle w:val="DebateHighlighted"/>
        </w:rPr>
        <w:t>If cooperation in this area can be developed, Russia and other Central Asian states will likely be more sympathetic to NATO use of military facilities in the region.  NATO and Russia should also seek to</w:t>
      </w:r>
      <w:r w:rsidRPr="00DF2548">
        <w:rPr>
          <w:rStyle w:val="DebateUnderline"/>
        </w:rPr>
        <w:t xml:space="preserve"> </w:t>
      </w:r>
      <w:r w:rsidRPr="002F2BF4">
        <w:rPr>
          <w:rStyle w:val="DebateHighlighted"/>
        </w:rPr>
        <w:t>reestablish</w:t>
      </w:r>
      <w:r w:rsidRPr="00DF2548">
        <w:rPr>
          <w:rStyle w:val="DebateUnderline"/>
        </w:rPr>
        <w:t xml:space="preserve"> military-to-military </w:t>
      </w:r>
      <w:r w:rsidRPr="002F2BF4">
        <w:rPr>
          <w:rStyle w:val="DebateHighlighted"/>
        </w:rPr>
        <w:t>cooperation</w:t>
      </w:r>
      <w:r w:rsidRPr="00DF2548">
        <w:rPr>
          <w:rStyle w:val="DebateUnderline"/>
        </w:rPr>
        <w:t xml:space="preserve"> in general. While this would help generate stronger capacity and interoperability to address shared challenges, its main purpose would be confidence building. </w:t>
      </w:r>
      <w:r>
        <w:t xml:space="preserve">The high point of NATO-Russian cooperation in the last two decades has been working together on the ground in the NATO-led </w:t>
      </w:r>
      <w:proofErr w:type="spellStart"/>
      <w:r>
        <w:t>Stabilisation</w:t>
      </w:r>
      <w:proofErr w:type="spellEnd"/>
      <w:r>
        <w:t xml:space="preserve"> Force in Bosnia.  The high point of NATO-Russian cooperation was on the ground in </w:t>
      </w:r>
      <w:proofErr w:type="gramStart"/>
      <w:r>
        <w:t xml:space="preserve">Bosnia  </w:t>
      </w:r>
      <w:r w:rsidRPr="00DF2548">
        <w:rPr>
          <w:rStyle w:val="DebateUnderline"/>
        </w:rPr>
        <w:t>In</w:t>
      </w:r>
      <w:proofErr w:type="gramEnd"/>
      <w:r w:rsidRPr="00DF2548">
        <w:rPr>
          <w:rStyle w:val="DebateUnderline"/>
        </w:rPr>
        <w:t xml:space="preserve"> the longer term it is important to find opportunities for real operational engagement, such as anti-piracy operations or confidence-building measures between navies in the Arctic, and for developing joint capabilities for peace-support operations which might one day be implemented jointly under a UN mandate. Although it might seem far-fetched, joint units could be established between Russia and some NATO member states,</w:t>
      </w:r>
      <w:r>
        <w:t xml:space="preserve"> </w:t>
      </w:r>
      <w:proofErr w:type="spellStart"/>
      <w:r>
        <w:t>modelled</w:t>
      </w:r>
      <w:proofErr w:type="spellEnd"/>
      <w:r>
        <w:t xml:space="preserve"> perhaps on the Polish-Ukrainian Peace Force Battalion or the Franco-German Brigade, to </w:t>
      </w:r>
      <w:r w:rsidRPr="00DF2548">
        <w:rPr>
          <w:rStyle w:val="DebateUnderline"/>
        </w:rPr>
        <w:t xml:space="preserve">develop interoperability and trust. </w:t>
      </w:r>
      <w:r>
        <w:t xml:space="preserve">This could be achieved in the context of Russian </w:t>
      </w:r>
      <w:proofErr w:type="spellStart"/>
      <w:r>
        <w:t>defence</w:t>
      </w:r>
      <w:proofErr w:type="spellEnd"/>
      <w:r>
        <w:t xml:space="preserve"> reform, which has the declared objectives of restructuring and </w:t>
      </w:r>
      <w:proofErr w:type="spellStart"/>
      <w:r>
        <w:t>professionalising</w:t>
      </w:r>
      <w:proofErr w:type="spellEnd"/>
      <w:r>
        <w:t xml:space="preserve"> Russian forces and developing </w:t>
      </w:r>
      <w:proofErr w:type="spellStart"/>
      <w:r>
        <w:t>specialised</w:t>
      </w:r>
      <w:proofErr w:type="spellEnd"/>
      <w:r>
        <w:t xml:space="preserve"> peacekeeping forces. If such an experiment were successful joint units could eventually be used for peace-support operations, possibly even in sensitive areas like Nagorno-Karabakh, provided a political settlement is agreed by parties.</w:t>
      </w:r>
    </w:p>
    <w:p w:rsidR="00035AAB" w:rsidRPr="00DF2548" w:rsidRDefault="00035AAB" w:rsidP="00035AAB">
      <w:pPr>
        <w:pStyle w:val="Nothing"/>
      </w:pPr>
    </w:p>
    <w:p w:rsidR="00035AAB" w:rsidRPr="00DF2548" w:rsidRDefault="00035AAB" w:rsidP="00035AAB">
      <w:pPr>
        <w:pStyle w:val="Tags"/>
      </w:pPr>
      <w:r>
        <w:br w:type="column"/>
      </w:r>
      <w:r w:rsidRPr="00DF2548">
        <w:t xml:space="preserve">Russia/ NATO </w:t>
      </w:r>
      <w:proofErr w:type="gramStart"/>
      <w:r w:rsidRPr="00DF2548">
        <w:t>relations</w:t>
      </w:r>
      <w:proofErr w:type="gramEnd"/>
      <w:r w:rsidRPr="00DF2548">
        <w:t xml:space="preserve"> key to </w:t>
      </w:r>
      <w:r w:rsidR="00540776">
        <w:t xml:space="preserve">international cooperation and stopping Iran </w:t>
      </w:r>
      <w:proofErr w:type="spellStart"/>
      <w:r w:rsidR="00540776">
        <w:t>prolif</w:t>
      </w:r>
      <w:proofErr w:type="spellEnd"/>
    </w:p>
    <w:p w:rsidR="00035AAB" w:rsidRDefault="00035AAB" w:rsidP="00035AAB">
      <w:pPr>
        <w:pStyle w:val="Cites"/>
      </w:pPr>
      <w:proofErr w:type="spellStart"/>
      <w:r w:rsidRPr="00DF2548">
        <w:rPr>
          <w:rStyle w:val="Author-Date"/>
        </w:rPr>
        <w:t>Sokov</w:t>
      </w:r>
      <w:proofErr w:type="spellEnd"/>
      <w:r w:rsidRPr="00DF2548">
        <w:rPr>
          <w:rStyle w:val="Author-Date"/>
        </w:rPr>
        <w:t>,</w:t>
      </w:r>
      <w:r w:rsidRPr="00DF2548">
        <w:t xml:space="preserve"> Senior Research associate at the </w:t>
      </w:r>
      <w:proofErr w:type="spellStart"/>
      <w:r w:rsidRPr="00DF2548">
        <w:t>The</w:t>
      </w:r>
      <w:proofErr w:type="spellEnd"/>
      <w:r w:rsidRPr="00DF2548">
        <w:t xml:space="preserve"> Center for Nonproliferation Studies</w:t>
      </w:r>
      <w:r w:rsidRPr="00DF2548">
        <w:rPr>
          <w:rStyle w:val="Author-Date"/>
        </w:rPr>
        <w:t>, August 2010</w:t>
      </w:r>
      <w:r w:rsidRPr="00DF2548">
        <w:t xml:space="preserve">, 'Missile </w:t>
      </w:r>
      <w:proofErr w:type="spellStart"/>
      <w:r w:rsidRPr="00DF2548">
        <w:t>Defence</w:t>
      </w:r>
      <w:proofErr w:type="spellEnd"/>
      <w:r w:rsidRPr="00DF2548">
        <w:t xml:space="preserve">: Towards Practical Cooperation with Russia', Survival, </w:t>
      </w:r>
      <w:hyperlink r:id="rId7" w:history="1">
        <w:r w:rsidRPr="0005782A">
          <w:t>http://www.informaworld.com/smpp/section?content=a924622353&amp;fulltext=713240928</w:t>
        </w:r>
      </w:hyperlink>
    </w:p>
    <w:p w:rsidR="00035AAB" w:rsidRPr="00DF2548" w:rsidRDefault="00035AAB" w:rsidP="00035AAB">
      <w:pPr>
        <w:pStyle w:val="Nothing"/>
      </w:pPr>
    </w:p>
    <w:p w:rsidR="00035AAB" w:rsidRDefault="00035AAB" w:rsidP="00035AAB">
      <w:pPr>
        <w:pStyle w:val="Cards"/>
      </w:pPr>
      <w:r w:rsidRPr="002F2BF4">
        <w:rPr>
          <w:rStyle w:val="DebateHighlighted"/>
        </w:rPr>
        <w:t>But involving Russia is desirable for a number of reasons. Moscow can provide data from radars located to the north of Iran</w:t>
      </w:r>
      <w:r w:rsidRPr="00DF2548">
        <w:rPr>
          <w:rStyle w:val="DebateUnderline"/>
        </w:rPr>
        <w:t xml:space="preserve"> </w:t>
      </w:r>
      <w:r w:rsidRPr="002F2BF4">
        <w:rPr>
          <w:rStyle w:val="DebateHighlighted"/>
        </w:rPr>
        <w:t>and thus contribute to a more comprehensive coverage of Iranian missile tests. Russian participation could</w:t>
      </w:r>
      <w:r w:rsidRPr="00DF2548">
        <w:rPr>
          <w:rStyle w:val="DebateUnderline"/>
        </w:rPr>
        <w:t xml:space="preserve"> help dilute a purely Western </w:t>
      </w:r>
      <w:proofErr w:type="spellStart"/>
      <w:r w:rsidRPr="00DF2548">
        <w:rPr>
          <w:rStyle w:val="DebateUnderline"/>
        </w:rPr>
        <w:t>endeavour</w:t>
      </w:r>
      <w:proofErr w:type="spellEnd"/>
      <w:r w:rsidRPr="00DF2548">
        <w:rPr>
          <w:rStyle w:val="DebateUnderline"/>
        </w:rPr>
        <w:t xml:space="preserve"> and </w:t>
      </w:r>
      <w:r w:rsidRPr="002F2BF4">
        <w:rPr>
          <w:rStyle w:val="DebateHighlighted"/>
        </w:rPr>
        <w:t>make it more acceptable to a number of important regional actors</w:t>
      </w:r>
      <w:r>
        <w:t xml:space="preserve">. It might also prove difficult if not impossible to involve Central Asia and Kazakhstan without a Russian go-ahead. </w:t>
      </w:r>
      <w:r w:rsidRPr="00DF2548">
        <w:rPr>
          <w:rStyle w:val="DebateUnderline"/>
        </w:rPr>
        <w:t xml:space="preserve">And finally, </w:t>
      </w:r>
      <w:r w:rsidRPr="002F2BF4">
        <w:rPr>
          <w:rStyle w:val="DebateHighlighted"/>
        </w:rPr>
        <w:t>revival</w:t>
      </w:r>
      <w:r w:rsidRPr="00DF2548">
        <w:rPr>
          <w:rStyle w:val="DebateUnderline"/>
        </w:rPr>
        <w:t xml:space="preserve"> of a US-Russian JDEC, perhaps also involving NATO or other countries, </w:t>
      </w:r>
      <w:r w:rsidRPr="002F2BF4">
        <w:rPr>
          <w:rStyle w:val="DebateHighlighted"/>
        </w:rPr>
        <w:t>would put Moscow squarely into the anti-Iranian camp and put an end to attempts to straddle the fence on Iran</w:t>
      </w:r>
      <w:r w:rsidRPr="00DF2548">
        <w:rPr>
          <w:rStyle w:val="DebateUnderline"/>
        </w:rPr>
        <w:t xml:space="preserve">. </w:t>
      </w:r>
      <w:r w:rsidRPr="002F2BF4">
        <w:rPr>
          <w:rStyle w:val="DebateHighlighted"/>
        </w:rPr>
        <w:t>This</w:t>
      </w:r>
      <w:r w:rsidRPr="00DF2548">
        <w:rPr>
          <w:rStyle w:val="DebateUnderline"/>
        </w:rPr>
        <w:t xml:space="preserve"> area of cooperation </w:t>
      </w:r>
      <w:r w:rsidRPr="002F2BF4">
        <w:rPr>
          <w:rStyle w:val="DebateHighlighted"/>
        </w:rPr>
        <w:t>might even prove</w:t>
      </w:r>
      <w:r w:rsidRPr="00DF2548">
        <w:rPr>
          <w:rStyle w:val="DebateUnderline"/>
        </w:rPr>
        <w:t xml:space="preserve"> </w:t>
      </w:r>
      <w:r w:rsidRPr="002F2BF4">
        <w:rPr>
          <w:rStyle w:val="DebateHighlighted"/>
        </w:rPr>
        <w:t>more promising than</w:t>
      </w:r>
      <w:r w:rsidRPr="00DF2548">
        <w:rPr>
          <w:rStyle w:val="DebateUnderline"/>
        </w:rPr>
        <w:t xml:space="preserve"> attempting to involve Russia in international </w:t>
      </w:r>
      <w:r w:rsidRPr="002F2BF4">
        <w:rPr>
          <w:rStyle w:val="DebateHighlighted"/>
        </w:rPr>
        <w:t>sanctions</w:t>
      </w:r>
      <w:r w:rsidRPr="00DF2548">
        <w:rPr>
          <w:rStyle w:val="DebateUnderline"/>
        </w:rPr>
        <w:t>. Russian involvement in a missile-</w:t>
      </w:r>
      <w:proofErr w:type="spellStart"/>
      <w:r w:rsidRPr="00DF2548">
        <w:rPr>
          <w:rStyle w:val="DebateUnderline"/>
        </w:rPr>
        <w:t>defence</w:t>
      </w:r>
      <w:proofErr w:type="spellEnd"/>
      <w:r w:rsidRPr="00DF2548">
        <w:rPr>
          <w:rStyle w:val="DebateUnderline"/>
        </w:rPr>
        <w:t xml:space="preserve"> system has direct political and military value and no opportunity to ensure Moscow's cooperation should be ignored</w:t>
      </w:r>
      <w:r>
        <w:t xml:space="preserve">.  In any event, with or without Russian participation, the mechanisms developed in the past in the US-Russian context are applicable to other countries and regions. </w:t>
      </w:r>
      <w:r w:rsidRPr="00DF2548">
        <w:rPr>
          <w:rStyle w:val="DebateUnderline"/>
        </w:rPr>
        <w:t>The crux is the willingness of potential participants</w:t>
      </w:r>
      <w:r>
        <w:t xml:space="preserve">. Effort invested in arms-control and confidence-building negotiations is never wasted; the present level of US-Russian and NATO-Russian dialogue presents an opportune moment for exploring broader cooperative ventures in </w:t>
      </w:r>
      <w:proofErr w:type="gramStart"/>
      <w:r>
        <w:t>missile-tracking</w:t>
      </w:r>
      <w:proofErr w:type="gramEnd"/>
      <w:r>
        <w:t xml:space="preserve"> and missile-</w:t>
      </w:r>
      <w:proofErr w:type="spellStart"/>
      <w:r>
        <w:t>defence</w:t>
      </w:r>
      <w:proofErr w:type="spellEnd"/>
      <w:r>
        <w:t xml:space="preserve"> endeavors. For all the remaining disagreements and conflicts, two vital conditions are present. Firstly, the dynamic of this dialogue is positive and thus there is a foundation to build upon. Secondly, it appears that containment of the Iranian missile </w:t>
      </w:r>
      <w:proofErr w:type="spellStart"/>
      <w:r>
        <w:t>programme</w:t>
      </w:r>
      <w:proofErr w:type="spellEnd"/>
      <w:r>
        <w:t xml:space="preserve"> is an area on which all or most interested parties agree. It would be a shame to return to the state of affairs of a decade ago when the JDEC agreement failed.</w:t>
      </w:r>
    </w:p>
    <w:p w:rsidR="00035AAB" w:rsidRDefault="00035AAB" w:rsidP="00035AAB">
      <w:pPr>
        <w:pStyle w:val="BlockHeadings"/>
      </w:pPr>
    </w:p>
    <w:p w:rsidR="00035AAB" w:rsidRPr="00DF2548" w:rsidRDefault="00035AAB" w:rsidP="00035AAB">
      <w:pPr>
        <w:pStyle w:val="BlockHeadings"/>
        <w:jc w:val="left"/>
      </w:pPr>
      <w:r w:rsidRPr="00DF2548">
        <w:t xml:space="preserve"> </w:t>
      </w:r>
    </w:p>
    <w:p w:rsidR="00035AAB" w:rsidRDefault="00035AAB" w:rsidP="00035AAB">
      <w:pPr>
        <w:pStyle w:val="Tags"/>
      </w:pPr>
      <w:r>
        <w:t>International cooperation necessary to defeat terrorism</w:t>
      </w:r>
    </w:p>
    <w:p w:rsidR="00035AAB" w:rsidRPr="000C6B8A" w:rsidRDefault="00035AAB" w:rsidP="00035AAB">
      <w:pPr>
        <w:pStyle w:val="Cites"/>
        <w:rPr>
          <w:rFonts w:eastAsia="PMingLiU"/>
        </w:rPr>
      </w:pPr>
      <w:r w:rsidRPr="00DF41B2">
        <w:t xml:space="preserve">(Anthony H. </w:t>
      </w:r>
      <w:proofErr w:type="spellStart"/>
      <w:r w:rsidRPr="00DF41B2">
        <w:rPr>
          <w:b/>
          <w:u w:val="single"/>
        </w:rPr>
        <w:t>Cordesmann</w:t>
      </w:r>
      <w:proofErr w:type="spellEnd"/>
      <w:r w:rsidRPr="00DF41B2">
        <w:t>, Chair in Strategy, CSIS, 02/20</w:t>
      </w:r>
      <w:r w:rsidRPr="00DF41B2">
        <w:rPr>
          <w:b/>
          <w:u w:val="single"/>
        </w:rPr>
        <w:t>10, “</w:t>
      </w:r>
      <w:r w:rsidRPr="00DF41B2">
        <w:rPr>
          <w:rFonts w:eastAsia="PMingLiU"/>
        </w:rPr>
        <w:t>The Threat of International Terrorism and the Image of the United States Abroad”, Center for strategic and international studies,</w:t>
      </w:r>
      <w:r w:rsidRPr="00DF41B2">
        <w:t xml:space="preserve"> </w:t>
      </w:r>
      <w:hyperlink r:id="rId8" w:history="1">
        <w:r w:rsidRPr="00DF41B2">
          <w:rPr>
            <w:rStyle w:val="Hyperlink"/>
            <w:rFonts w:eastAsia="PMingLiU"/>
            <w:szCs w:val="20"/>
            <w:lang w:eastAsia="zh-TW"/>
          </w:rPr>
          <w:t>http://www.watsoninstitute.org/bjwa/archive/</w:t>
        </w:r>
      </w:hyperlink>
      <w:r>
        <w:rPr>
          <w:rFonts w:eastAsia="PMingLiU"/>
        </w:rPr>
        <w:t>) BM</w:t>
      </w:r>
    </w:p>
    <w:p w:rsidR="00035AAB" w:rsidRDefault="00035AAB" w:rsidP="00035AAB">
      <w:pPr>
        <w:rPr>
          <w:sz w:val="20"/>
          <w:szCs w:val="20"/>
        </w:rPr>
      </w:pPr>
    </w:p>
    <w:p w:rsidR="00035AAB" w:rsidRPr="00D50115" w:rsidRDefault="00035AAB" w:rsidP="00035AAB">
      <w:pPr>
        <w:pStyle w:val="Cards"/>
      </w:pPr>
      <w:r w:rsidRPr="00FC3259">
        <w:rPr>
          <w:rStyle w:val="DebateUnderline"/>
        </w:rPr>
        <w:t xml:space="preserve">By all accounts the war against </w:t>
      </w:r>
      <w:r w:rsidRPr="002F2BF4">
        <w:rPr>
          <w:rStyle w:val="DebateHighlighted"/>
        </w:rPr>
        <w:t>international terrorism will last many years</w:t>
      </w:r>
      <w:r w:rsidRPr="00FC3259">
        <w:rPr>
          <w:rStyle w:val="DebateUnderline"/>
        </w:rPr>
        <w:t xml:space="preserve">. To a great extent, </w:t>
      </w:r>
      <w:r w:rsidRPr="002F2BF4">
        <w:rPr>
          <w:rStyle w:val="DebateHighlighted"/>
        </w:rPr>
        <w:t>the outcome of this war will depend on how foreign countries perceive the United States</w:t>
      </w:r>
      <w:r w:rsidRPr="00D50115">
        <w:t xml:space="preserve">. In recent years, the attention given to U.S. image abroad has been devoted to investigating the causes of “anti-Americanism.” The literature on this subject encompasses a polarized debate that focuses either on the shortcomings of U.S. actions in the international arena or on the political, psychological, and cultural circumstances in foreign countries. Much less of an emphasis has been placed on foreign attitudes toward international terrorism and the effect of a common enemy on attitudes toward the United States. In this article, we attempted to show that </w:t>
      </w:r>
      <w:r w:rsidRPr="00FC3259">
        <w:rPr>
          <w:rStyle w:val="DebateUnderline"/>
        </w:rPr>
        <w:t>even in the case of terrorism on the scale of 9/11</w:t>
      </w:r>
      <w:r w:rsidRPr="00D50115">
        <w:t>(a danger that is much less defined and salient than most global threats of the past</w:t>
      </w:r>
      <w:r w:rsidRPr="002F2BF4">
        <w:rPr>
          <w:rStyle w:val="DebateHighlighted"/>
        </w:rPr>
        <w:t xml:space="preserve">) countries </w:t>
      </w:r>
      <w:proofErr w:type="gramStart"/>
      <w:r w:rsidRPr="002F2BF4">
        <w:rPr>
          <w:rStyle w:val="DebateHighlighted"/>
        </w:rPr>
        <w:t>who</w:t>
      </w:r>
      <w:proofErr w:type="gramEnd"/>
      <w:r w:rsidRPr="002F2BF4">
        <w:rPr>
          <w:rStyle w:val="DebateHighlighted"/>
        </w:rPr>
        <w:t xml:space="preserve"> identified with the U.S. image of the enemy are more willing to support the U.S. strategy for preventing terrorism</w:t>
      </w:r>
      <w:r w:rsidRPr="00D50115">
        <w:t xml:space="preserve">. </w:t>
      </w:r>
      <w:r w:rsidRPr="00FC3259">
        <w:rPr>
          <w:rStyle w:val="DebateUnderline"/>
        </w:rPr>
        <w:t xml:space="preserve">Our findings suggest that </w:t>
      </w:r>
      <w:r w:rsidRPr="002F2BF4">
        <w:rPr>
          <w:rStyle w:val="DebateHighlighted"/>
        </w:rPr>
        <w:t xml:space="preserve">a U.S. strategy for building support among other nations should include a clear explanation of the U.S intentions </w:t>
      </w:r>
      <w:r w:rsidRPr="002F2BF4">
        <w:rPr>
          <w:rStyle w:val="DebateUnderline"/>
        </w:rPr>
        <w:t>and a carefully articulated description of the threat facing the United States and its allies</w:t>
      </w:r>
      <w:r w:rsidRPr="002F2BF4">
        <w:rPr>
          <w:rStyle w:val="DebateHighlighted"/>
        </w:rPr>
        <w:t>. A failure to convince other countries about the imminence of a global threat will ultimately lead to a negative view of the United States abroad</w:t>
      </w:r>
      <w:r w:rsidRPr="00D50115">
        <w:t>.</w:t>
      </w:r>
    </w:p>
    <w:p w:rsidR="00035AAB" w:rsidRDefault="00035AAB" w:rsidP="00035AAB"/>
    <w:p w:rsidR="000A7CC4" w:rsidRPr="00EA4612" w:rsidRDefault="00035AAB" w:rsidP="000A7CC4">
      <w:pPr>
        <w:rPr>
          <w:b/>
        </w:rPr>
      </w:pPr>
      <w:r>
        <w:br w:type="column"/>
      </w:r>
      <w:r w:rsidR="000A7CC4">
        <w:rPr>
          <w:b/>
        </w:rPr>
        <w:t>Terrorism causes e</w:t>
      </w:r>
      <w:r w:rsidR="000A7CC4" w:rsidRPr="00EA4612">
        <w:rPr>
          <w:b/>
        </w:rPr>
        <w:t>xtinction</w:t>
      </w:r>
    </w:p>
    <w:p w:rsidR="000A7CC4" w:rsidRPr="000A7CC4" w:rsidRDefault="000A7CC4" w:rsidP="000A7CC4">
      <w:pPr>
        <w:rPr>
          <w:szCs w:val="20"/>
        </w:rPr>
      </w:pPr>
      <w:proofErr w:type="spellStart"/>
      <w:r w:rsidRPr="00EA4612">
        <w:rPr>
          <w:rFonts w:ascii="Times New Roman Bold" w:hAnsi="Times New Roman Bold"/>
          <w:b/>
          <w:szCs w:val="20"/>
          <w:u w:val="thick"/>
        </w:rPr>
        <w:t>Corsi</w:t>
      </w:r>
      <w:proofErr w:type="spellEnd"/>
      <w:r w:rsidRPr="00EA4612">
        <w:rPr>
          <w:szCs w:val="20"/>
        </w:rPr>
        <w:t>, 200</w:t>
      </w:r>
      <w:r w:rsidRPr="00EA4612">
        <w:rPr>
          <w:rFonts w:ascii="Times New Roman Bold" w:hAnsi="Times New Roman Bold"/>
          <w:b/>
          <w:szCs w:val="20"/>
          <w:u w:val="thick"/>
        </w:rPr>
        <w:t>5</w:t>
      </w:r>
      <w:r w:rsidRPr="00EA4612">
        <w:rPr>
          <w:szCs w:val="20"/>
        </w:rPr>
        <w:t xml:space="preserve"> PhD in political science from </w:t>
      </w:r>
      <w:proofErr w:type="gramStart"/>
      <w:r w:rsidRPr="00EA4612">
        <w:rPr>
          <w:szCs w:val="20"/>
        </w:rPr>
        <w:t>Harvard[</w:t>
      </w:r>
      <w:proofErr w:type="gramEnd"/>
      <w:r w:rsidRPr="00EA4612">
        <w:rPr>
          <w:szCs w:val="20"/>
        </w:rPr>
        <w:t xml:space="preserve">Jerome, </w:t>
      </w:r>
      <w:r w:rsidRPr="00EA4612">
        <w:rPr>
          <w:i/>
          <w:szCs w:val="20"/>
        </w:rPr>
        <w:t>Atomic Iran</w:t>
      </w:r>
      <w:r w:rsidRPr="00EA4612">
        <w:rPr>
          <w:szCs w:val="20"/>
        </w:rPr>
        <w:t>, pp. 176-178)</w:t>
      </w:r>
    </w:p>
    <w:p w:rsidR="000A7CC4" w:rsidRPr="00E207DF" w:rsidRDefault="000A7CC4" w:rsidP="000A7CC4">
      <w:pPr>
        <w:pStyle w:val="Cards"/>
        <w:ind w:left="0"/>
        <w:rPr>
          <w:rFonts w:eastAsia="Calibri"/>
        </w:rPr>
      </w:pPr>
      <w:r w:rsidRPr="00EA4612">
        <w:rPr>
          <w:rFonts w:eastAsia="Calibri"/>
        </w:rPr>
        <w:t xml:space="preserve">In the span of less than one hour, the nation’s largest city will have been virtually wiped off the map. Removal of debris will take several years, and recovery may never fully happen. </w:t>
      </w:r>
      <w:r w:rsidRPr="00EA4612">
        <w:rPr>
          <w:rStyle w:val="DebateUnderline"/>
          <w:rFonts w:eastAsia="Calibri"/>
        </w:rPr>
        <w:t>The damage to the nation’s economy will be measured in the trillions of dollars, and the loss of the country’s major financial and business center may reduce America immediately to a second-class status</w:t>
      </w:r>
      <w:r w:rsidRPr="00EA4612">
        <w:rPr>
          <w:rFonts w:eastAsia="Calibri"/>
        </w:rPr>
        <w:t xml:space="preserve">. The resulting psychological impact will bring paralysis throughout the land for an indefinite period of time. The president may not be able to communicate with the nation for days, even weeks, as television and radio systems struggle to come back on line. No natural or man-made disaster in history will compare with the magnitude of damage that has been done to New York City in this </w:t>
      </w:r>
      <w:proofErr w:type="gramStart"/>
      <w:r w:rsidRPr="00EA4612">
        <w:rPr>
          <w:rFonts w:eastAsia="Calibri"/>
        </w:rPr>
        <w:t>one</w:t>
      </w:r>
      <w:proofErr w:type="gramEnd"/>
      <w:r w:rsidRPr="00EA4612">
        <w:rPr>
          <w:rFonts w:eastAsia="Calibri"/>
        </w:rPr>
        <w:t xml:space="preserve"> horrible day. THE UNITED STATES RETAILATES: “END OF THE WORLD” SCENARIOS </w:t>
      </w:r>
      <w:proofErr w:type="gramStart"/>
      <w:r w:rsidRPr="00E207DF">
        <w:rPr>
          <w:rStyle w:val="DebateUnderline"/>
          <w:highlight w:val="cyan"/>
        </w:rPr>
        <w:t>The</w:t>
      </w:r>
      <w:proofErr w:type="gramEnd"/>
      <w:r w:rsidRPr="00E207DF">
        <w:rPr>
          <w:rStyle w:val="DebateUnderline"/>
          <w:highlight w:val="cyan"/>
        </w:rPr>
        <w:t xml:space="preserve"> combination of horror and outrage that will surge upon the nation will demand that the president retaliate for the incomprehensible damage done by the attack</w:t>
      </w:r>
      <w:r w:rsidRPr="00EA4612">
        <w:t xml:space="preserve">. The problem will be that </w:t>
      </w:r>
      <w:r w:rsidRPr="00EA4612">
        <w:rPr>
          <w:rStyle w:val="DebateUnderline"/>
        </w:rPr>
        <w:t>the president will not immediately know how to respond or against whom</w:t>
      </w:r>
      <w:r w:rsidRPr="00EA4612">
        <w:t xml:space="preserve">. The </w:t>
      </w:r>
      <w:proofErr w:type="gramStart"/>
      <w:r w:rsidRPr="00EA4612">
        <w:t>perpetrators will have been incinerated by the explosion that destroyed New York City</w:t>
      </w:r>
      <w:proofErr w:type="gramEnd"/>
      <w:r w:rsidRPr="00EA4612">
        <w:t>. Unlike 9-11, there will have been no interval during the attack when those hijacked could make phone calls to loved ones telling them before they died that the hijackers were radical Islamic extremists. There will be no such phone calls when the attack will not have been anticipated until the instant the terrorists detonate their improvised nuclear device inside the truck parked on a curb at the Empire State Building. Nor will there be any possibility of finding any clues, which either were vaporized instantly or are now lying physically inaccessible under tons of radioactive rubble. Still, the president, members of Congress, the military, and the public at large will suspect another attack by our known enemy – Islamic terrorists</w:t>
      </w:r>
      <w:r w:rsidRPr="00E207DF">
        <w:rPr>
          <w:highlight w:val="cyan"/>
        </w:rPr>
        <w:t xml:space="preserve">. </w:t>
      </w:r>
      <w:r w:rsidRPr="00E207DF">
        <w:rPr>
          <w:rStyle w:val="DebateUnderline"/>
          <w:highlight w:val="cyan"/>
        </w:rPr>
        <w:t>The first impulse will be to launch a nuclear strike on Mecca, to destroy the whole religion of Islam</w:t>
      </w:r>
      <w:r w:rsidRPr="00E207DF">
        <w:rPr>
          <w:highlight w:val="cyan"/>
        </w:rPr>
        <w:t>.</w:t>
      </w:r>
      <w:r w:rsidRPr="00EA4612">
        <w:t xml:space="preserve"> Medina could possibly be added to the target list just to make the point with crystal clarity. Yet what would we gain? The moment Mecca and Medina were wiped off the </w:t>
      </w:r>
      <w:proofErr w:type="gramStart"/>
      <w:r w:rsidRPr="00EA4612">
        <w:t>map,</w:t>
      </w:r>
      <w:proofErr w:type="gramEnd"/>
      <w:r w:rsidRPr="00EA4612">
        <w:t xml:space="preserve"> the Islamic world – more than 1 billion human beings in countless different nations – would feel attacked. </w:t>
      </w:r>
      <w:r w:rsidRPr="00EA4612">
        <w:rPr>
          <w:rStyle w:val="DebateUnderline"/>
        </w:rPr>
        <w:t xml:space="preserve">Nothing would emerge intact after a war between the United States and Islam. </w:t>
      </w:r>
      <w:r w:rsidRPr="00E207DF">
        <w:rPr>
          <w:b/>
          <w:szCs w:val="20"/>
          <w:highlight w:val="cyan"/>
          <w:u w:val="thick"/>
        </w:rPr>
        <w:t>The apocalypse would be upon us</w:t>
      </w:r>
      <w:r w:rsidRPr="00EA4612">
        <w:t xml:space="preserve">. Then, too, we would face an immediate threat from our long-term enemy, the former Soviet Union. Many in </w:t>
      </w:r>
      <w:r w:rsidRPr="00EA4612">
        <w:rPr>
          <w:rStyle w:val="DebateUnderline"/>
        </w:rPr>
        <w:t>the Kremlin would see this as an opportunity</w:t>
      </w:r>
      <w:r w:rsidRPr="00EA4612">
        <w:rPr>
          <w:szCs w:val="20"/>
        </w:rPr>
        <w:t xml:space="preserve"> </w:t>
      </w:r>
      <w:r w:rsidRPr="00EA4612">
        <w:t xml:space="preserve">to grasp the victory that had been snatched from them by Ronald Reagan when the Berlin Wall came down. A missile strike by the Russians on a score of American cities could possibly be pre-emptive. Would the U.S. strategic defense system be so in shock that immediate retaliation would not be possible? </w:t>
      </w:r>
      <w:r w:rsidRPr="00EA4612">
        <w:rPr>
          <w:rStyle w:val="DebateUnderline"/>
        </w:rPr>
        <w:t xml:space="preserve">Hardliners in </w:t>
      </w:r>
      <w:r w:rsidRPr="00E207DF">
        <w:rPr>
          <w:b/>
          <w:szCs w:val="20"/>
          <w:highlight w:val="cyan"/>
          <w:u w:val="thick"/>
        </w:rPr>
        <w:t>Moscow</w:t>
      </w:r>
      <w:r w:rsidRPr="00E207DF">
        <w:rPr>
          <w:rStyle w:val="DebateUnderline"/>
          <w:highlight w:val="cyan"/>
        </w:rPr>
        <w:t xml:space="preserve"> might argue that there was never a better opportunity to destroy America</w:t>
      </w:r>
      <w:r w:rsidRPr="00E207DF">
        <w:rPr>
          <w:highlight w:val="cyan"/>
        </w:rPr>
        <w:t>.</w:t>
      </w:r>
      <w:r w:rsidRPr="00EA4612">
        <w:t xml:space="preserve"> In China, our newer Communist enemies might not care if we could retaliate. With a population already over 1.3 billion people and with their population not concentrated in a few major cities, </w:t>
      </w:r>
      <w:r w:rsidRPr="00EA4612">
        <w:rPr>
          <w:rStyle w:val="DebateUnderline"/>
        </w:rPr>
        <w:t xml:space="preserve">the </w:t>
      </w:r>
      <w:r w:rsidRPr="00E207DF">
        <w:rPr>
          <w:b/>
          <w:szCs w:val="20"/>
          <w:highlight w:val="cyan"/>
          <w:u w:val="thick"/>
        </w:rPr>
        <w:t>Chinese</w:t>
      </w:r>
      <w:r w:rsidRPr="00E207DF">
        <w:rPr>
          <w:rStyle w:val="DebateUnderline"/>
          <w:highlight w:val="cyan"/>
        </w:rPr>
        <w:t xml:space="preserve"> might calculate to initiate a nuclear blow</w:t>
      </w:r>
      <w:r w:rsidRPr="00EA4612">
        <w:t xml:space="preserve"> on the United States. What if the United States retaliated with a nuclear counterattack upon China? The Chinese might be able to absorb the blow and recover. The </w:t>
      </w:r>
      <w:r w:rsidRPr="00EA4612">
        <w:rPr>
          <w:b/>
          <w:szCs w:val="20"/>
          <w:u w:val="thick"/>
        </w:rPr>
        <w:t>North Korea</w:t>
      </w:r>
      <w:r w:rsidRPr="00EA4612">
        <w:t xml:space="preserve">ns </w:t>
      </w:r>
      <w:r w:rsidRPr="00EA4612">
        <w:rPr>
          <w:rStyle w:val="DebateUnderline"/>
        </w:rPr>
        <w:t>might calculate even more recklessly</w:t>
      </w:r>
      <w:r w:rsidRPr="00EA4612">
        <w:rPr>
          <w:szCs w:val="20"/>
        </w:rPr>
        <w:t xml:space="preserve">. </w:t>
      </w:r>
      <w:r w:rsidRPr="00E207DF">
        <w:rPr>
          <w:rStyle w:val="DebateUnderline"/>
          <w:highlight w:val="cyan"/>
        </w:rPr>
        <w:t>Why not launch upon America the few missiles they have that could reach our soil?</w:t>
      </w:r>
      <w:r w:rsidRPr="00EA4612">
        <w:rPr>
          <w:rStyle w:val="DebateUnderline"/>
        </w:rPr>
        <w:t xml:space="preserve"> More confusion and chaos might only advance their position. If Russia, China, and the United States could be drawn into attacking one another, North Korea might emerge stronger</w:t>
      </w:r>
      <w:r w:rsidRPr="00EA4612">
        <w:t xml:space="preserve"> just because it was overlooked while the great nations focus on attacking one another.  </w:t>
      </w:r>
      <w:r w:rsidRPr="00EA4612">
        <w:rPr>
          <w:rFonts w:eastAsia="Calibri"/>
        </w:rPr>
        <w:t xml:space="preserve">So, too, </w:t>
      </w:r>
      <w:r w:rsidRPr="00EA4612">
        <w:rPr>
          <w:rStyle w:val="DebateUnderline"/>
          <w:rFonts w:eastAsia="Calibri"/>
        </w:rPr>
        <w:t>our supposed allies in Europe might relish the immediate reduction in power suddenly inflicted upon America</w:t>
      </w:r>
      <w:r w:rsidRPr="00EA4612">
        <w:rPr>
          <w:rFonts w:eastAsia="Calibri"/>
          <w:szCs w:val="20"/>
        </w:rPr>
        <w:t xml:space="preserve">. </w:t>
      </w:r>
      <w:r w:rsidRPr="00EA4612">
        <w:rPr>
          <w:rStyle w:val="DebateUnderline"/>
          <w:rFonts w:eastAsia="Calibri"/>
        </w:rPr>
        <w:t>Many of the great egos in Europe have never fully recovered from the disgrace of World War II</w:t>
      </w:r>
      <w:r w:rsidRPr="00EA4612">
        <w:rPr>
          <w:rFonts w:eastAsia="Calibri"/>
        </w:rPr>
        <w:t xml:space="preserve">, when in the last century the Americans a second time in just over two decades have been forced to come to their rescue. </w:t>
      </w:r>
      <w:r w:rsidRPr="00EA4612">
        <w:rPr>
          <w:rStyle w:val="DebateUnderline"/>
          <w:rFonts w:eastAsia="Calibri"/>
        </w:rPr>
        <w:t xml:space="preserve">If the </w:t>
      </w:r>
      <w:r w:rsidRPr="00EA4612">
        <w:rPr>
          <w:rFonts w:ascii="Times New Roman Bold" w:eastAsia="Calibri" w:hAnsi="Times New Roman Bold"/>
          <w:b/>
          <w:szCs w:val="20"/>
          <w:u w:val="thick"/>
        </w:rPr>
        <w:t>French</w:t>
      </w:r>
      <w:r w:rsidRPr="00EA4612">
        <w:rPr>
          <w:rStyle w:val="DebateUnderline"/>
          <w:rFonts w:eastAsia="Calibri"/>
        </w:rPr>
        <w:t xml:space="preserve"> did not start launching nuclear weapons themselves, they might be happy to fan the diplomatic fire beginning to burn under the Russians and the Chinese</w:t>
      </w:r>
      <w:r w:rsidRPr="00EA4612">
        <w:rPr>
          <w:rFonts w:eastAsia="Calibri"/>
          <w:szCs w:val="20"/>
        </w:rPr>
        <w:t xml:space="preserve">. </w:t>
      </w:r>
      <w:r w:rsidRPr="00EA4612">
        <w:rPr>
          <w:rFonts w:eastAsia="Calibri"/>
        </w:rPr>
        <w:t xml:space="preserve">Or the president might decide simply to launch a limited nuclear strike on Tehran itself. This might be the most rational option in the attempt to retaliate but still communicate restraint. The problem is that a strike on Tehran would add more nuclear devastation to the world calculation. Muslims around the world would still see the retaliation as an attack on Islam, especially when the United States had no positive proof that </w:t>
      </w:r>
      <w:proofErr w:type="gramStart"/>
      <w:r w:rsidRPr="00EA4612">
        <w:rPr>
          <w:rFonts w:eastAsia="Calibri"/>
        </w:rPr>
        <w:t>the destruction of New York City had been triggered by radical Islamic extremists</w:t>
      </w:r>
      <w:proofErr w:type="gramEnd"/>
      <w:r w:rsidRPr="00EA4612">
        <w:rPr>
          <w:rFonts w:eastAsia="Calibri"/>
        </w:rPr>
        <w:t xml:space="preserve"> with assistance from Iran. </w:t>
      </w:r>
      <w:r w:rsidRPr="00E207DF">
        <w:rPr>
          <w:rFonts w:eastAsia="Calibri"/>
          <w:highlight w:val="cyan"/>
        </w:rPr>
        <w:t xml:space="preserve">But </w:t>
      </w:r>
      <w:r w:rsidRPr="00E207DF">
        <w:rPr>
          <w:rStyle w:val="DebateUnderline"/>
          <w:rFonts w:eastAsia="Calibri"/>
          <w:highlight w:val="cyan"/>
        </w:rPr>
        <w:t xml:space="preserve">for the president not to retaliate might be </w:t>
      </w:r>
      <w:r w:rsidRPr="00E207DF">
        <w:rPr>
          <w:rFonts w:ascii="Times New Roman Bold" w:eastAsia="Calibri" w:hAnsi="Times New Roman Bold"/>
          <w:b/>
          <w:szCs w:val="20"/>
          <w:highlight w:val="cyan"/>
          <w:u w:val="thick"/>
        </w:rPr>
        <w:t>unacceptable</w:t>
      </w:r>
      <w:r w:rsidRPr="00E207DF">
        <w:rPr>
          <w:rStyle w:val="DebateUnderline"/>
          <w:rFonts w:eastAsia="Calibri"/>
          <w:highlight w:val="cyan"/>
        </w:rPr>
        <w:t xml:space="preserve"> to the American people</w:t>
      </w:r>
      <w:r w:rsidRPr="00EA4612">
        <w:rPr>
          <w:rStyle w:val="DebateUnderline"/>
          <w:rFonts w:eastAsia="Calibri"/>
        </w:rPr>
        <w:t>.</w:t>
      </w:r>
      <w:r w:rsidRPr="00EA4612">
        <w:rPr>
          <w:rFonts w:eastAsia="Calibri"/>
          <w:szCs w:val="20"/>
        </w:rPr>
        <w:t xml:space="preserve"> </w:t>
      </w:r>
      <w:r w:rsidRPr="00EA4612">
        <w:rPr>
          <w:rFonts w:eastAsia="Calibri"/>
        </w:rPr>
        <w:t xml:space="preserve">So weakened by the loss of New York, Americans would feel vulnerable in every city in the nation. “Who is going to be next?” would be the question on everyone’s mind. For this there would be no effective answer. That the president might think politically at this instant seems almost petty, yet every president is by nature a politician. </w:t>
      </w:r>
      <w:r w:rsidRPr="00E207DF">
        <w:rPr>
          <w:rStyle w:val="DebateUnderline"/>
          <w:rFonts w:eastAsia="Calibri"/>
          <w:highlight w:val="cyan"/>
        </w:rPr>
        <w:t>The political party in power at the time of the attack would be destroyed unless the president retaliated with a nuclear strike against somebody. The American people would feel a price had to be paid while the country was still capable of exacting revenge</w:t>
      </w:r>
      <w:r w:rsidRPr="00E207DF">
        <w:rPr>
          <w:rFonts w:eastAsia="Calibri"/>
          <w:szCs w:val="20"/>
          <w:highlight w:val="cyan"/>
        </w:rPr>
        <w:t>.</w:t>
      </w:r>
    </w:p>
    <w:p w:rsidR="000A7CC4" w:rsidRPr="00E207DF" w:rsidRDefault="000A7CC4" w:rsidP="000A7CC4"/>
    <w:p w:rsidR="000A7CC4" w:rsidRDefault="000A7CC4" w:rsidP="000A7CC4"/>
    <w:p w:rsidR="000A7CC4" w:rsidRDefault="000A7CC4" w:rsidP="00035AAB">
      <w:pPr>
        <w:pStyle w:val="Tags"/>
      </w:pPr>
      <w:r>
        <w:br w:type="column"/>
        <w:t>Next off, security</w:t>
      </w:r>
    </w:p>
    <w:p w:rsidR="00035AAB" w:rsidRDefault="00035AAB" w:rsidP="00035AAB">
      <w:pPr>
        <w:pStyle w:val="Tags"/>
      </w:pPr>
      <w:r>
        <w:t xml:space="preserve">A. The 1ac is grounded in an </w:t>
      </w:r>
      <w:proofErr w:type="spellStart"/>
      <w:r>
        <w:t>orientalist</w:t>
      </w:r>
      <w:proofErr w:type="spellEnd"/>
      <w:r>
        <w:t xml:space="preserve"> discourse of </w:t>
      </w:r>
      <w:proofErr w:type="gramStart"/>
      <w:r>
        <w:t>middle eastern</w:t>
      </w:r>
      <w:proofErr w:type="gramEnd"/>
      <w:r>
        <w:t xml:space="preserve"> security defined according to U.S. imperial interests.   </w:t>
      </w:r>
    </w:p>
    <w:p w:rsidR="00035AAB" w:rsidRDefault="00035AAB" w:rsidP="00035AAB">
      <w:pPr>
        <w:widowControl w:val="0"/>
        <w:autoSpaceDE w:val="0"/>
        <w:autoSpaceDN w:val="0"/>
        <w:adjustRightInd w:val="0"/>
        <w:rPr>
          <w:rFonts w:eastAsia="Cambria"/>
          <w:sz w:val="20"/>
        </w:rPr>
      </w:pPr>
      <w:r>
        <w:rPr>
          <w:sz w:val="20"/>
        </w:rPr>
        <w:t xml:space="preserve">Pinar </w:t>
      </w:r>
      <w:proofErr w:type="spellStart"/>
      <w:r>
        <w:rPr>
          <w:b/>
          <w:sz w:val="20"/>
          <w:u w:val="thick"/>
        </w:rPr>
        <w:t>Bilgin</w:t>
      </w:r>
      <w:proofErr w:type="spellEnd"/>
      <w:r>
        <w:rPr>
          <w:sz w:val="20"/>
        </w:rPr>
        <w:t xml:space="preserve">, @ </w:t>
      </w:r>
      <w:proofErr w:type="spellStart"/>
      <w:r>
        <w:rPr>
          <w:sz w:val="20"/>
        </w:rPr>
        <w:t>Bilkent</w:t>
      </w:r>
      <w:proofErr w:type="spellEnd"/>
      <w:r>
        <w:rPr>
          <w:sz w:val="20"/>
        </w:rPr>
        <w:t xml:space="preserve"> </w:t>
      </w:r>
      <w:proofErr w:type="spellStart"/>
      <w:r>
        <w:rPr>
          <w:sz w:val="20"/>
        </w:rPr>
        <w:t>Univ</w:t>
      </w:r>
      <w:proofErr w:type="spellEnd"/>
      <w:r>
        <w:rPr>
          <w:sz w:val="20"/>
        </w:rPr>
        <w:t xml:space="preserve">, </w:t>
      </w:r>
      <w:r>
        <w:rPr>
          <w:b/>
          <w:sz w:val="20"/>
          <w:u w:val="thick"/>
        </w:rPr>
        <w:t>‘4</w:t>
      </w:r>
      <w:r>
        <w:rPr>
          <w:sz w:val="20"/>
        </w:rPr>
        <w:t xml:space="preserve"> [</w:t>
      </w:r>
      <w:r>
        <w:rPr>
          <w:i/>
          <w:sz w:val="20"/>
        </w:rPr>
        <w:t>International Relations</w:t>
      </w:r>
      <w:r>
        <w:rPr>
          <w:sz w:val="20"/>
        </w:rPr>
        <w:t xml:space="preserve"> 18.1, “Whose ‘Middle East’? Geopolitical Inventions and Practices of Security,” p. 28]</w:t>
      </w:r>
    </w:p>
    <w:p w:rsidR="00035AAB" w:rsidRPr="00540776" w:rsidRDefault="00035AAB" w:rsidP="00540776">
      <w:pPr>
        <w:pStyle w:val="Cards"/>
        <w:ind w:left="0"/>
        <w:rPr>
          <w:rFonts w:eastAsia="Times"/>
          <w:sz w:val="20"/>
        </w:rPr>
      </w:pPr>
      <w:r w:rsidRPr="00540776">
        <w:rPr>
          <w:sz w:val="20"/>
        </w:rPr>
        <w:t xml:space="preserve">What I call </w:t>
      </w:r>
      <w:r w:rsidRPr="00540776">
        <w:rPr>
          <w:rStyle w:val="DebateHighlighted"/>
        </w:rPr>
        <w:t xml:space="preserve">the ‘Middle East’ perspective </w:t>
      </w:r>
      <w:r w:rsidRPr="00540776">
        <w:rPr>
          <w:sz w:val="20"/>
        </w:rPr>
        <w:t xml:space="preserve">is usually </w:t>
      </w:r>
      <w:r w:rsidRPr="00540776">
        <w:rPr>
          <w:rStyle w:val="DebateHighlighted"/>
        </w:rPr>
        <w:t xml:space="preserve">associated with the </w:t>
      </w:r>
      <w:proofErr w:type="gramStart"/>
      <w:r w:rsidRPr="00540776">
        <w:rPr>
          <w:rStyle w:val="DebateHighlighted"/>
        </w:rPr>
        <w:t>U</w:t>
      </w:r>
      <w:r w:rsidRPr="00540776">
        <w:rPr>
          <w:sz w:val="20"/>
        </w:rPr>
        <w:t xml:space="preserve">nited  </w:t>
      </w:r>
      <w:r w:rsidRPr="00540776">
        <w:rPr>
          <w:rStyle w:val="DebateHighlighted"/>
        </w:rPr>
        <w:t>S</w:t>
      </w:r>
      <w:r w:rsidRPr="00540776">
        <w:rPr>
          <w:sz w:val="20"/>
        </w:rPr>
        <w:t>tates</w:t>
      </w:r>
      <w:proofErr w:type="gramEnd"/>
      <w:r w:rsidRPr="00540776">
        <w:rPr>
          <w:sz w:val="20"/>
        </w:rPr>
        <w:t xml:space="preserve"> and its regional allies. It </w:t>
      </w:r>
      <w:r w:rsidRPr="00540776">
        <w:rPr>
          <w:rStyle w:val="DebateHighlighted"/>
        </w:rPr>
        <w:t xml:space="preserve">derives from a ‘western’ conception of </w:t>
      </w:r>
      <w:proofErr w:type="gramStart"/>
      <w:r w:rsidRPr="00540776">
        <w:rPr>
          <w:rStyle w:val="DebateHighlighted"/>
        </w:rPr>
        <w:t xml:space="preserve">security  </w:t>
      </w:r>
      <w:r w:rsidRPr="00540776">
        <w:rPr>
          <w:sz w:val="20"/>
        </w:rPr>
        <w:t>which</w:t>
      </w:r>
      <w:proofErr w:type="gramEnd"/>
      <w:r w:rsidRPr="00540776">
        <w:rPr>
          <w:sz w:val="20"/>
        </w:rPr>
        <w:t xml:space="preserve"> could be summed up as the </w:t>
      </w:r>
      <w:r w:rsidRPr="00540776">
        <w:rPr>
          <w:sz w:val="20"/>
          <w:u w:val="dash"/>
        </w:rPr>
        <w:t>unhindered flow of oil at reasonable prices</w:t>
      </w:r>
      <w:r w:rsidRPr="00540776">
        <w:rPr>
          <w:sz w:val="20"/>
        </w:rPr>
        <w:t xml:space="preserve">, the  cessation of the Arab–Israeli conflict, the prevention of the emergence of any  regional </w:t>
      </w:r>
      <w:proofErr w:type="spellStart"/>
      <w:r w:rsidRPr="00540776">
        <w:rPr>
          <w:sz w:val="20"/>
        </w:rPr>
        <w:t>hegemon</w:t>
      </w:r>
      <w:proofErr w:type="spellEnd"/>
      <w:r w:rsidRPr="00540776">
        <w:rPr>
          <w:sz w:val="20"/>
        </w:rPr>
        <w:t xml:space="preserve"> while </w:t>
      </w:r>
      <w:r w:rsidRPr="00540776">
        <w:rPr>
          <w:sz w:val="20"/>
          <w:u w:val="dash"/>
        </w:rPr>
        <w:t>holding Islamism in check</w:t>
      </w:r>
      <w:r w:rsidRPr="00540776">
        <w:rPr>
          <w:sz w:val="20"/>
        </w:rPr>
        <w:t xml:space="preserve">, </w:t>
      </w:r>
      <w:r w:rsidRPr="00540776">
        <w:rPr>
          <w:sz w:val="20"/>
          <w:u w:val="dash"/>
        </w:rPr>
        <w:t xml:space="preserve">and the maintenance of  ‘friendly’ regimes </w:t>
      </w:r>
      <w:r w:rsidRPr="00540776">
        <w:rPr>
          <w:sz w:val="20"/>
        </w:rPr>
        <w:t xml:space="preserve">that are sensitive to these concerns. This was (and still is) </w:t>
      </w:r>
      <w:r w:rsidRPr="00540776">
        <w:rPr>
          <w:rStyle w:val="DebateHighlighted"/>
        </w:rPr>
        <w:t>a top</w:t>
      </w:r>
      <w:proofErr w:type="gramStart"/>
      <w:r w:rsidRPr="00540776">
        <w:rPr>
          <w:rStyle w:val="DebateHighlighted"/>
        </w:rPr>
        <w:t>-  down</w:t>
      </w:r>
      <w:proofErr w:type="gramEnd"/>
      <w:r w:rsidRPr="00540776">
        <w:rPr>
          <w:rStyle w:val="DebateHighlighted"/>
        </w:rPr>
        <w:t xml:space="preserve"> conception of security that privileged the security of states and military  stability</w:t>
      </w:r>
      <w:r w:rsidRPr="00540776">
        <w:rPr>
          <w:sz w:val="20"/>
        </w:rPr>
        <w:t xml:space="preserve">.  It is top-down because </w:t>
      </w:r>
      <w:r w:rsidRPr="00540776">
        <w:rPr>
          <w:rStyle w:val="DebateHighlighted"/>
        </w:rPr>
        <w:t xml:space="preserve">threats to security have been defined largely from </w:t>
      </w:r>
      <w:proofErr w:type="gramStart"/>
      <w:r w:rsidRPr="00540776">
        <w:rPr>
          <w:rStyle w:val="DebateHighlighted"/>
        </w:rPr>
        <w:t>the  perspective</w:t>
      </w:r>
      <w:proofErr w:type="gramEnd"/>
      <w:r w:rsidRPr="00540776">
        <w:rPr>
          <w:rStyle w:val="DebateHighlighted"/>
        </w:rPr>
        <w:t xml:space="preserve"> of external powers</w:t>
      </w:r>
      <w:r w:rsidRPr="00540776">
        <w:rPr>
          <w:sz w:val="20"/>
        </w:rPr>
        <w:t xml:space="preserve"> rather than regional states or peoples. In the eyes </w:t>
      </w:r>
      <w:proofErr w:type="gramStart"/>
      <w:r w:rsidRPr="00540776">
        <w:rPr>
          <w:sz w:val="20"/>
        </w:rPr>
        <w:t>of  British</w:t>
      </w:r>
      <w:proofErr w:type="gramEnd"/>
      <w:r w:rsidRPr="00540776">
        <w:rPr>
          <w:sz w:val="20"/>
        </w:rPr>
        <w:t xml:space="preserve"> and US </w:t>
      </w:r>
      <w:proofErr w:type="spellStart"/>
      <w:r w:rsidRPr="00540776">
        <w:rPr>
          <w:sz w:val="20"/>
        </w:rPr>
        <w:t>defence</w:t>
      </w:r>
      <w:proofErr w:type="spellEnd"/>
      <w:r w:rsidRPr="00540776">
        <w:rPr>
          <w:sz w:val="20"/>
        </w:rPr>
        <w:t xml:space="preserve"> planners, Communist infiltration and Soviet intervention  constituted the greatest threat to security in the ‘Middle East’ during the Cold War.  The way to enhance regional security, they argued, was for regional states to </w:t>
      </w:r>
      <w:proofErr w:type="gramStart"/>
      <w:r w:rsidRPr="00540776">
        <w:rPr>
          <w:sz w:val="20"/>
        </w:rPr>
        <w:t>enter  into</w:t>
      </w:r>
      <w:proofErr w:type="gramEnd"/>
      <w:r w:rsidRPr="00540776">
        <w:rPr>
          <w:sz w:val="20"/>
        </w:rPr>
        <w:t xml:space="preserve"> alliances with the West. Two security umbrella schemes, the ill-born </w:t>
      </w:r>
      <w:proofErr w:type="gramStart"/>
      <w:r w:rsidRPr="00540776">
        <w:rPr>
          <w:sz w:val="20"/>
        </w:rPr>
        <w:t>Middle  East</w:t>
      </w:r>
      <w:proofErr w:type="gramEnd"/>
      <w:r w:rsidRPr="00540776">
        <w:rPr>
          <w:sz w:val="20"/>
        </w:rPr>
        <w:t xml:space="preserve"> </w:t>
      </w:r>
      <w:proofErr w:type="spellStart"/>
      <w:r w:rsidRPr="00540776">
        <w:rPr>
          <w:sz w:val="20"/>
        </w:rPr>
        <w:t>Defence</w:t>
      </w:r>
      <w:proofErr w:type="spellEnd"/>
      <w:r w:rsidRPr="00540776">
        <w:rPr>
          <w:sz w:val="20"/>
        </w:rPr>
        <w:t xml:space="preserve"> </w:t>
      </w:r>
      <w:proofErr w:type="spellStart"/>
      <w:r w:rsidRPr="00540776">
        <w:rPr>
          <w:sz w:val="20"/>
        </w:rPr>
        <w:t>Organisation</w:t>
      </w:r>
      <w:proofErr w:type="spellEnd"/>
      <w:r w:rsidRPr="00540776">
        <w:rPr>
          <w:sz w:val="20"/>
        </w:rPr>
        <w:t xml:space="preserve"> (1951) and the Baghdad Pact (1955), were designed  for this purpose. Although there were regional states such as Iraq (until the </w:t>
      </w:r>
      <w:proofErr w:type="gramStart"/>
      <w:r w:rsidRPr="00540776">
        <w:rPr>
          <w:sz w:val="20"/>
        </w:rPr>
        <w:t>1958  coup</w:t>
      </w:r>
      <w:proofErr w:type="gramEnd"/>
      <w:r w:rsidRPr="00540776">
        <w:rPr>
          <w:sz w:val="20"/>
        </w:rPr>
        <w:t>), Iran (until the 1978–9 revolution) and Turkey that shared this perception of  security to a certain extent, many Arab policy-makers begged to differ.22  Traces of this top-down thinking were prevalent in the US approach to security  in the ‘Middle East’ during the 1990s. In following a policy of dual containment</w:t>
      </w:r>
      <w:proofErr w:type="gramStart"/>
      <w:r w:rsidRPr="00540776">
        <w:rPr>
          <w:sz w:val="20"/>
        </w:rPr>
        <w:t>,23</w:t>
      </w:r>
      <w:proofErr w:type="gramEnd"/>
      <w:r w:rsidRPr="00540776">
        <w:rPr>
          <w:sz w:val="20"/>
        </w:rPr>
        <w:t xml:space="preserve">  US policy-makers presented Iran and Iraq as the main threats to regional security  largely due to their military capabilities and the revisionist character of their  regimes that are not subservient to US interests. However, </w:t>
      </w:r>
      <w:r w:rsidRPr="00540776">
        <w:rPr>
          <w:rStyle w:val="DebateHighlighted"/>
        </w:rPr>
        <w:t>these</w:t>
      </w:r>
      <w:r w:rsidRPr="00540776">
        <w:rPr>
          <w:sz w:val="20"/>
        </w:rPr>
        <w:t xml:space="preserve"> top-</w:t>
      </w:r>
      <w:proofErr w:type="gramStart"/>
      <w:r w:rsidRPr="00540776">
        <w:rPr>
          <w:sz w:val="20"/>
        </w:rPr>
        <w:t xml:space="preserve">down  </w:t>
      </w:r>
      <w:r w:rsidRPr="00540776">
        <w:rPr>
          <w:rStyle w:val="DebateHighlighted"/>
        </w:rPr>
        <w:t>perspectives</w:t>
      </w:r>
      <w:proofErr w:type="gramEnd"/>
      <w:r w:rsidRPr="00540776">
        <w:rPr>
          <w:sz w:val="20"/>
        </w:rPr>
        <w:t xml:space="preserve">, </w:t>
      </w:r>
      <w:r w:rsidRPr="00540776">
        <w:rPr>
          <w:rStyle w:val="DebateHighlighted"/>
        </w:rPr>
        <w:t>while revealing</w:t>
      </w:r>
      <w:r w:rsidRPr="00540776">
        <w:rPr>
          <w:sz w:val="20"/>
        </w:rPr>
        <w:t xml:space="preserve"> certain </w:t>
      </w:r>
      <w:r w:rsidRPr="00540776">
        <w:rPr>
          <w:rStyle w:val="DebateHighlighted"/>
        </w:rPr>
        <w:t>aspects of regional insecurity</w:t>
      </w:r>
      <w:r w:rsidRPr="00540776">
        <w:rPr>
          <w:sz w:val="20"/>
        </w:rPr>
        <w:t xml:space="preserve">, at the same  time </w:t>
      </w:r>
      <w:r w:rsidRPr="00540776">
        <w:rPr>
          <w:rStyle w:val="DebateHighlighted"/>
        </w:rPr>
        <w:t>hinder others</w:t>
      </w:r>
      <w:r w:rsidRPr="00540776">
        <w:rPr>
          <w:sz w:val="20"/>
        </w:rPr>
        <w:t xml:space="preserve">. For example the lives of women in Kuwait and Saudi </w:t>
      </w:r>
      <w:proofErr w:type="gramStart"/>
      <w:r w:rsidRPr="00540776">
        <w:rPr>
          <w:sz w:val="20"/>
        </w:rPr>
        <w:t>Arabia  are</w:t>
      </w:r>
      <w:proofErr w:type="gramEnd"/>
      <w:r w:rsidRPr="00540776">
        <w:rPr>
          <w:sz w:val="20"/>
        </w:rPr>
        <w:t xml:space="preserve"> made insecure not only by the threat caused by their Gulf </w:t>
      </w:r>
      <w:proofErr w:type="spellStart"/>
      <w:r w:rsidRPr="00540776">
        <w:rPr>
          <w:sz w:val="20"/>
        </w:rPr>
        <w:t>neighbours</w:t>
      </w:r>
      <w:proofErr w:type="spellEnd"/>
      <w:r w:rsidRPr="00540776">
        <w:rPr>
          <w:sz w:val="20"/>
        </w:rPr>
        <w:t xml:space="preserve">’ military  capabilities, but also because of the conservative character of their own regimes  that restrict women’s rights under the cloak of religious tradition.24 For it is  women who suffer disproportionately as a result of militarism and the </w:t>
      </w:r>
      <w:proofErr w:type="spellStart"/>
      <w:r w:rsidRPr="00540776">
        <w:rPr>
          <w:sz w:val="20"/>
        </w:rPr>
        <w:t>channelling</w:t>
      </w:r>
      <w:proofErr w:type="spellEnd"/>
      <w:r w:rsidRPr="00540776">
        <w:rPr>
          <w:sz w:val="20"/>
        </w:rPr>
        <w:t xml:space="preserve">  of valuable resources into </w:t>
      </w:r>
      <w:proofErr w:type="spellStart"/>
      <w:r w:rsidRPr="00540776">
        <w:rPr>
          <w:sz w:val="20"/>
        </w:rPr>
        <w:t>defence</w:t>
      </w:r>
      <w:proofErr w:type="spellEnd"/>
      <w:r w:rsidRPr="00540776">
        <w:rPr>
          <w:sz w:val="20"/>
        </w:rPr>
        <w:t xml:space="preserve"> budgets instead of education and health. </w:t>
      </w:r>
      <w:proofErr w:type="gramStart"/>
      <w:r w:rsidRPr="00540776">
        <w:rPr>
          <w:sz w:val="20"/>
        </w:rPr>
        <w:t>Their  concerns</w:t>
      </w:r>
      <w:proofErr w:type="gramEnd"/>
      <w:r w:rsidRPr="00540776">
        <w:rPr>
          <w:sz w:val="20"/>
        </w:rPr>
        <w:t xml:space="preserve"> rarely make it into security analyses.  </w:t>
      </w:r>
      <w:r w:rsidRPr="00540776">
        <w:rPr>
          <w:rStyle w:val="DebateHighlighted"/>
        </w:rPr>
        <w:t>This</w:t>
      </w:r>
      <w:r w:rsidRPr="00540776">
        <w:rPr>
          <w:sz w:val="20"/>
        </w:rPr>
        <w:t xml:space="preserve"> top-down </w:t>
      </w:r>
      <w:r w:rsidRPr="00540776">
        <w:rPr>
          <w:rStyle w:val="DebateHighlighted"/>
        </w:rPr>
        <w:t>approach to</w:t>
      </w:r>
      <w:r w:rsidRPr="00540776">
        <w:rPr>
          <w:sz w:val="20"/>
        </w:rPr>
        <w:t xml:space="preserve"> regional </w:t>
      </w:r>
      <w:r w:rsidRPr="00540776">
        <w:rPr>
          <w:rStyle w:val="DebateHighlighted"/>
        </w:rPr>
        <w:t>security in the ‘Middle East’ was</w:t>
      </w:r>
      <w:r w:rsidRPr="00540776">
        <w:rPr>
          <w:sz w:val="20"/>
        </w:rPr>
        <w:t xml:space="preserve"> </w:t>
      </w:r>
      <w:r w:rsidRPr="00540776">
        <w:rPr>
          <w:rStyle w:val="DebateHighlighted"/>
        </w:rPr>
        <w:t>com</w:t>
      </w:r>
      <w:proofErr w:type="gramStart"/>
      <w:r w:rsidRPr="00540776">
        <w:rPr>
          <w:rStyle w:val="DebateHighlighted"/>
        </w:rPr>
        <w:t>-  pounded</w:t>
      </w:r>
      <w:proofErr w:type="gramEnd"/>
      <w:r w:rsidRPr="00540776">
        <w:rPr>
          <w:rStyle w:val="DebateHighlighted"/>
        </w:rPr>
        <w:t xml:space="preserve"> by a conception of security that was directed outwards</w:t>
      </w:r>
      <w:r w:rsidRPr="00540776">
        <w:rPr>
          <w:sz w:val="20"/>
        </w:rPr>
        <w:t xml:space="preserve"> – that is </w:t>
      </w:r>
      <w:r w:rsidRPr="00540776">
        <w:rPr>
          <w:sz w:val="20"/>
          <w:u w:val="dash"/>
        </w:rPr>
        <w:t>threats to  security were assumed to stem from outside the state whereas inside is viewed as a  realm of peace</w:t>
      </w:r>
      <w:r w:rsidRPr="00540776">
        <w:rPr>
          <w:sz w:val="20"/>
        </w:rPr>
        <w:t xml:space="preserve">. Although it could be argued – following R.B.J. Walker – that </w:t>
      </w:r>
      <w:proofErr w:type="gramStart"/>
      <w:r w:rsidRPr="00540776">
        <w:rPr>
          <w:sz w:val="20"/>
          <w:u w:val="dash"/>
        </w:rPr>
        <w:t>what  makes</w:t>
      </w:r>
      <w:proofErr w:type="gramEnd"/>
      <w:r w:rsidRPr="00540776">
        <w:rPr>
          <w:sz w:val="20"/>
          <w:u w:val="dash"/>
        </w:rPr>
        <w:t xml:space="preserve"> it possible for ‘inside’ to remain peaceful is the presentation of ‘outside’ as  a realm of danger</w:t>
      </w:r>
      <w:r w:rsidRPr="00540776">
        <w:rPr>
          <w:sz w:val="20"/>
        </w:rPr>
        <w:t xml:space="preserve">,25the practices of Middle Eastern states indicate that this does  not always work as prescribed in theory. For many regional policy-makers </w:t>
      </w:r>
      <w:proofErr w:type="gramStart"/>
      <w:r w:rsidRPr="00540776">
        <w:rPr>
          <w:sz w:val="20"/>
        </w:rPr>
        <w:t>justify  certain</w:t>
      </w:r>
      <w:proofErr w:type="gramEnd"/>
      <w:r w:rsidRPr="00540776">
        <w:rPr>
          <w:sz w:val="20"/>
        </w:rPr>
        <w:t xml:space="preserve"> domestic security measures by way of presenting the international arena as  anarchical and stressing the need to strengthen the state to cope with external  threats. While doing this, however, </w:t>
      </w:r>
      <w:r w:rsidRPr="00540776">
        <w:rPr>
          <w:rStyle w:val="DebateHighlighted"/>
        </w:rPr>
        <w:t>they</w:t>
      </w:r>
      <w:r w:rsidRPr="00540776">
        <w:rPr>
          <w:sz w:val="20"/>
        </w:rPr>
        <w:t xml:space="preserve"> at the same time </w:t>
      </w:r>
      <w:r w:rsidRPr="00540776">
        <w:rPr>
          <w:rStyle w:val="DebateHighlighted"/>
        </w:rPr>
        <w:t xml:space="preserve">cause insecurity </w:t>
      </w:r>
      <w:proofErr w:type="gramStart"/>
      <w:r w:rsidRPr="00540776">
        <w:rPr>
          <w:rStyle w:val="DebateHighlighted"/>
        </w:rPr>
        <w:t>for</w:t>
      </w:r>
      <w:r w:rsidRPr="00540776">
        <w:rPr>
          <w:sz w:val="20"/>
        </w:rPr>
        <w:t xml:space="preserve">  some</w:t>
      </w:r>
      <w:proofErr w:type="gramEnd"/>
      <w:r w:rsidRPr="00540776">
        <w:rPr>
          <w:sz w:val="20"/>
        </w:rPr>
        <w:t xml:space="preserve"> </w:t>
      </w:r>
      <w:r w:rsidRPr="00540776">
        <w:rPr>
          <w:rStyle w:val="DebateHighlighted"/>
        </w:rPr>
        <w:t>individuals</w:t>
      </w:r>
      <w:r w:rsidRPr="00540776">
        <w:rPr>
          <w:sz w:val="20"/>
        </w:rPr>
        <w:t xml:space="preserve"> and social groups at home – </w:t>
      </w:r>
      <w:r w:rsidRPr="00540776">
        <w:rPr>
          <w:rStyle w:val="DebateHighlighted"/>
        </w:rPr>
        <w:t>the very peoples whose security  they purport to maintain</w:t>
      </w:r>
      <w:r w:rsidRPr="00540776">
        <w:rPr>
          <w:sz w:val="20"/>
        </w:rPr>
        <w:t xml:space="preserve">. The practices of regional actors that do not match up </w:t>
      </w:r>
      <w:proofErr w:type="gramStart"/>
      <w:r w:rsidRPr="00540776">
        <w:rPr>
          <w:sz w:val="20"/>
        </w:rPr>
        <w:t>to  the</w:t>
      </w:r>
      <w:proofErr w:type="gramEnd"/>
      <w:r w:rsidRPr="00540776">
        <w:rPr>
          <w:sz w:val="20"/>
        </w:rPr>
        <w:t xml:space="preserve"> theoretical prescriptions include the Baath regime in Iraq that infringed their  own citizens’ rights often for the purposes of state security. </w:t>
      </w:r>
      <w:r w:rsidRPr="00540776">
        <w:rPr>
          <w:rStyle w:val="DebateHighlighted"/>
        </w:rPr>
        <w:t xml:space="preserve">Those who dare </w:t>
      </w:r>
      <w:proofErr w:type="gramStart"/>
      <w:r w:rsidRPr="00540776">
        <w:rPr>
          <w:rStyle w:val="DebateHighlighted"/>
        </w:rPr>
        <w:t>to  challenge</w:t>
      </w:r>
      <w:proofErr w:type="gramEnd"/>
      <w:r w:rsidRPr="00540776">
        <w:rPr>
          <w:rStyle w:val="DebateHighlighted"/>
        </w:rPr>
        <w:t xml:space="preserve"> their states’ security</w:t>
      </w:r>
      <w:r w:rsidRPr="00540776">
        <w:rPr>
          <w:sz w:val="20"/>
        </w:rPr>
        <w:t xml:space="preserve"> practices </w:t>
      </w:r>
      <w:r w:rsidRPr="00540776">
        <w:rPr>
          <w:rStyle w:val="DebateHighlighted"/>
        </w:rPr>
        <w:t>may be</w:t>
      </w:r>
      <w:r w:rsidRPr="00540776">
        <w:rPr>
          <w:sz w:val="20"/>
        </w:rPr>
        <w:t xml:space="preserve"> marginalized at best, and </w:t>
      </w:r>
      <w:r w:rsidRPr="00540776">
        <w:rPr>
          <w:rStyle w:val="DebateHighlighted"/>
        </w:rPr>
        <w:t>accused  of treachery and imprisoned</w:t>
      </w:r>
      <w:r w:rsidRPr="00540776">
        <w:rPr>
          <w:sz w:val="20"/>
        </w:rPr>
        <w:t xml:space="preserve"> at worst.</w:t>
      </w:r>
    </w:p>
    <w:p w:rsidR="00035AAB" w:rsidRDefault="00035AAB" w:rsidP="00035AAB">
      <w:pPr>
        <w:rPr>
          <w:sz w:val="20"/>
        </w:rPr>
      </w:pPr>
      <w:r>
        <w:rPr>
          <w:sz w:val="20"/>
        </w:rPr>
        <w:t> </w:t>
      </w:r>
    </w:p>
    <w:p w:rsidR="00035AAB" w:rsidRDefault="00035AAB" w:rsidP="00035AAB">
      <w:pPr>
        <w:pStyle w:val="BlockHeadings"/>
        <w:rPr>
          <w:rFonts w:eastAsia="Cambria"/>
        </w:rPr>
      </w:pPr>
      <w:r>
        <w:br w:type="page"/>
      </w:r>
    </w:p>
    <w:p w:rsidR="00035AAB" w:rsidRDefault="00035AAB" w:rsidP="00035AAB">
      <w:pPr>
        <w:rPr>
          <w:rFonts w:eastAsia="Cambria"/>
          <w:sz w:val="20"/>
        </w:rPr>
      </w:pPr>
      <w:r>
        <w:rPr>
          <w:sz w:val="20"/>
        </w:rPr>
        <w:t> </w:t>
      </w:r>
    </w:p>
    <w:p w:rsidR="00540776" w:rsidRPr="0082511B" w:rsidRDefault="00540776" w:rsidP="00540776">
      <w:pPr>
        <w:pStyle w:val="Tags"/>
        <w:rPr>
          <w:rFonts w:eastAsia="Cambria"/>
        </w:rPr>
      </w:pPr>
      <w:proofErr w:type="spellStart"/>
      <w:r>
        <w:t>Orientalist</w:t>
      </w:r>
      <w:proofErr w:type="spellEnd"/>
      <w:r>
        <w:t xml:space="preserve"> forms of security guarantee genocidal conflicts -- their perspective consolidates the racist hierarchies responsible for global exploitation.  </w:t>
      </w:r>
    </w:p>
    <w:p w:rsidR="00540776" w:rsidRDefault="00540776" w:rsidP="00540776">
      <w:pPr>
        <w:rPr>
          <w:sz w:val="20"/>
        </w:rPr>
      </w:pPr>
      <w:r>
        <w:rPr>
          <w:sz w:val="20"/>
        </w:rPr>
        <w:t xml:space="preserve">Pinar </w:t>
      </w:r>
      <w:proofErr w:type="spellStart"/>
      <w:r>
        <w:rPr>
          <w:b/>
          <w:sz w:val="20"/>
          <w:u w:val="thick"/>
        </w:rPr>
        <w:t>Batur</w:t>
      </w:r>
      <w:proofErr w:type="spellEnd"/>
      <w:r>
        <w:rPr>
          <w:sz w:val="20"/>
        </w:rPr>
        <w:t xml:space="preserve">, PhD @ UT-Austin – Prof. of </w:t>
      </w:r>
      <w:proofErr w:type="spellStart"/>
      <w:r>
        <w:rPr>
          <w:sz w:val="20"/>
        </w:rPr>
        <w:t>Scociology</w:t>
      </w:r>
      <w:proofErr w:type="spellEnd"/>
      <w:r>
        <w:rPr>
          <w:sz w:val="20"/>
        </w:rPr>
        <w:t xml:space="preserve"> @ Vassar, </w:t>
      </w:r>
      <w:r>
        <w:rPr>
          <w:b/>
          <w:sz w:val="20"/>
          <w:u w:val="thick"/>
        </w:rPr>
        <w:t xml:space="preserve">‘7 </w:t>
      </w:r>
      <w:r>
        <w:rPr>
          <w:sz w:val="20"/>
        </w:rPr>
        <w:t xml:space="preserve">[“The Heart of Violence: Global Racism, War, and Genocide,” in </w:t>
      </w:r>
      <w:r>
        <w:rPr>
          <w:i/>
          <w:sz w:val="20"/>
        </w:rPr>
        <w:t xml:space="preserve">Handbook of the </w:t>
      </w:r>
      <w:proofErr w:type="spellStart"/>
      <w:r>
        <w:rPr>
          <w:i/>
          <w:sz w:val="20"/>
        </w:rPr>
        <w:t>The</w:t>
      </w:r>
      <w:proofErr w:type="spellEnd"/>
      <w:r>
        <w:rPr>
          <w:i/>
          <w:sz w:val="20"/>
        </w:rPr>
        <w:t xml:space="preserve"> </w:t>
      </w:r>
      <w:proofErr w:type="spellStart"/>
      <w:r>
        <w:rPr>
          <w:i/>
          <w:sz w:val="20"/>
        </w:rPr>
        <w:t>Soiology</w:t>
      </w:r>
      <w:proofErr w:type="spellEnd"/>
      <w:r>
        <w:rPr>
          <w:i/>
          <w:sz w:val="20"/>
        </w:rPr>
        <w:t xml:space="preserve"> of Racial and Ethnic Relations</w:t>
      </w:r>
      <w:r>
        <w:rPr>
          <w:sz w:val="20"/>
        </w:rPr>
        <w:t xml:space="preserve">, </w:t>
      </w:r>
      <w:proofErr w:type="gramStart"/>
      <w:r>
        <w:rPr>
          <w:sz w:val="20"/>
        </w:rPr>
        <w:t>eds</w:t>
      </w:r>
      <w:proofErr w:type="gramEnd"/>
      <w:r>
        <w:rPr>
          <w:sz w:val="20"/>
        </w:rPr>
        <w:t xml:space="preserve">. Vera and </w:t>
      </w:r>
      <w:proofErr w:type="spellStart"/>
      <w:r>
        <w:rPr>
          <w:sz w:val="20"/>
        </w:rPr>
        <w:t>Feagin</w:t>
      </w:r>
      <w:proofErr w:type="spellEnd"/>
      <w:r>
        <w:rPr>
          <w:sz w:val="20"/>
        </w:rPr>
        <w:t>, p. 446-7] </w:t>
      </w:r>
    </w:p>
    <w:p w:rsidR="00540776" w:rsidRPr="00540776" w:rsidRDefault="00540776" w:rsidP="00540776">
      <w:pPr>
        <w:pStyle w:val="Cards"/>
        <w:ind w:left="0"/>
        <w:rPr>
          <w:sz w:val="20"/>
        </w:rPr>
      </w:pPr>
      <w:r w:rsidRPr="00540776">
        <w:rPr>
          <w:sz w:val="20"/>
        </w:rPr>
        <w:t xml:space="preserve">At the turn of the 20th century, the “Terrible Turk” was the image that summarized the enemy of Europe and the antagonism toward the hegemony of the Ottoman Empire, stretching from Europe to the Middle East, and across North Africa. </w:t>
      </w:r>
      <w:r w:rsidRPr="00540776">
        <w:rPr>
          <w:sz w:val="20"/>
          <w:highlight w:val="cyan"/>
          <w:u w:val="thick"/>
        </w:rPr>
        <w:t>Perpetuation of this imagery in American foreign policy exhibited how</w:t>
      </w:r>
      <w:r w:rsidRPr="00540776">
        <w:rPr>
          <w:sz w:val="20"/>
        </w:rPr>
        <w:t xml:space="preserve"> capitalism met with </w:t>
      </w:r>
      <w:proofErr w:type="spellStart"/>
      <w:r w:rsidRPr="00540776">
        <w:rPr>
          <w:sz w:val="20"/>
          <w:highlight w:val="cyan"/>
          <w:u w:val="thick"/>
        </w:rPr>
        <w:t>orientalist</w:t>
      </w:r>
      <w:proofErr w:type="spellEnd"/>
      <w:r w:rsidRPr="00540776">
        <w:rPr>
          <w:sz w:val="20"/>
          <w:highlight w:val="cyan"/>
          <w:u w:val="thick"/>
        </w:rPr>
        <w:t xml:space="preserve"> constructs in the white racial frame of the western mind</w:t>
      </w:r>
      <w:r w:rsidRPr="00540776">
        <w:rPr>
          <w:sz w:val="20"/>
        </w:rPr>
        <w:t xml:space="preserve"> (</w:t>
      </w:r>
      <w:proofErr w:type="spellStart"/>
      <w:r w:rsidRPr="00540776">
        <w:rPr>
          <w:sz w:val="20"/>
        </w:rPr>
        <w:t>VanderLippe</w:t>
      </w:r>
      <w:proofErr w:type="spellEnd"/>
      <w:r w:rsidRPr="00540776">
        <w:rPr>
          <w:sz w:val="20"/>
        </w:rPr>
        <w:t xml:space="preserve"> 1999). </w:t>
      </w:r>
      <w:proofErr w:type="spellStart"/>
      <w:r w:rsidRPr="00540776">
        <w:rPr>
          <w:sz w:val="20"/>
          <w:highlight w:val="cyan"/>
          <w:u w:val="thick"/>
        </w:rPr>
        <w:t>Orientalism</w:t>
      </w:r>
      <w:proofErr w:type="spellEnd"/>
      <w:r w:rsidRPr="00540776">
        <w:rPr>
          <w:sz w:val="20"/>
          <w:highlight w:val="cyan"/>
          <w:u w:val="thick"/>
        </w:rPr>
        <w:t xml:space="preserve"> is based on the conceptualization of the “Oriental” othe</w:t>
      </w:r>
      <w:r w:rsidRPr="00540776">
        <w:rPr>
          <w:sz w:val="20"/>
          <w:highlight w:val="cyan"/>
        </w:rPr>
        <w:t>r</w:t>
      </w:r>
      <w:r w:rsidRPr="00540776">
        <w:rPr>
          <w:sz w:val="20"/>
        </w:rPr>
        <w:t xml:space="preserve">—Eastern, Islamic societies </w:t>
      </w:r>
      <w:r w:rsidRPr="00540776">
        <w:rPr>
          <w:sz w:val="20"/>
          <w:highlight w:val="cyan"/>
          <w:u w:val="thick"/>
        </w:rPr>
        <w:t>as static, irrational</w:t>
      </w:r>
      <w:r w:rsidRPr="00540776">
        <w:rPr>
          <w:sz w:val="20"/>
        </w:rPr>
        <w:t xml:space="preserve">, savage, fanatical, </w:t>
      </w:r>
      <w:r w:rsidRPr="00540776">
        <w:rPr>
          <w:sz w:val="20"/>
          <w:highlight w:val="cyan"/>
          <w:u w:val="thick"/>
        </w:rPr>
        <w:t>and inferior to the peaceful</w:t>
      </w:r>
      <w:r w:rsidRPr="00540776">
        <w:rPr>
          <w:sz w:val="20"/>
          <w:u w:val="thick"/>
        </w:rPr>
        <w:t xml:space="preserve">, </w:t>
      </w:r>
      <w:r w:rsidRPr="00540776">
        <w:rPr>
          <w:sz w:val="20"/>
        </w:rPr>
        <w:t>rational, scientific</w:t>
      </w:r>
      <w:r w:rsidRPr="00540776">
        <w:rPr>
          <w:sz w:val="20"/>
          <w:u w:val="thick"/>
        </w:rPr>
        <w:t xml:space="preserve"> “Occidental” </w:t>
      </w:r>
      <w:r w:rsidRPr="00540776">
        <w:rPr>
          <w:sz w:val="20"/>
        </w:rPr>
        <w:t xml:space="preserve">Europe and the </w:t>
      </w:r>
      <w:r w:rsidRPr="00B64733">
        <w:rPr>
          <w:rStyle w:val="DebateHighlighted"/>
        </w:rPr>
        <w:t>West</w:t>
      </w:r>
      <w:r w:rsidRPr="00540776">
        <w:rPr>
          <w:sz w:val="20"/>
        </w:rPr>
        <w:t xml:space="preserve"> (Said 1978). </w:t>
      </w:r>
      <w:r w:rsidRPr="00540776">
        <w:rPr>
          <w:sz w:val="20"/>
          <w:highlight w:val="cyan"/>
          <w:u w:val="thick"/>
        </w:rPr>
        <w:t xml:space="preserve">This is as an </w:t>
      </w:r>
      <w:r w:rsidRPr="00540776">
        <w:rPr>
          <w:b/>
          <w:sz w:val="20"/>
          <w:highlight w:val="cyan"/>
          <w:u w:val="thick"/>
        </w:rPr>
        <w:t>elastic construct</w:t>
      </w:r>
      <w:r w:rsidRPr="00540776">
        <w:rPr>
          <w:sz w:val="20"/>
        </w:rPr>
        <w:t xml:space="preserve">, proving </w:t>
      </w:r>
      <w:r w:rsidRPr="00540776">
        <w:rPr>
          <w:sz w:val="20"/>
          <w:highlight w:val="cyan"/>
          <w:u w:val="thick"/>
        </w:rPr>
        <w:t>useful to describe whatever is considered as the latest threat to</w:t>
      </w:r>
      <w:r w:rsidRPr="00540776">
        <w:rPr>
          <w:sz w:val="20"/>
        </w:rPr>
        <w:t xml:space="preserve"> Western economic expansion, political and cultural </w:t>
      </w:r>
      <w:r w:rsidRPr="00540776">
        <w:rPr>
          <w:b/>
          <w:sz w:val="20"/>
          <w:highlight w:val="cyan"/>
          <w:u w:val="thick"/>
        </w:rPr>
        <w:t>hegemony, and</w:t>
      </w:r>
      <w:r w:rsidRPr="00540776">
        <w:rPr>
          <w:sz w:val="20"/>
          <w:u w:val="thick"/>
        </w:rPr>
        <w:t xml:space="preserve"> </w:t>
      </w:r>
      <w:r w:rsidRPr="00540776">
        <w:rPr>
          <w:sz w:val="20"/>
        </w:rPr>
        <w:t>global</w:t>
      </w:r>
      <w:r w:rsidRPr="00540776">
        <w:rPr>
          <w:sz w:val="20"/>
          <w:u w:val="thick"/>
        </w:rPr>
        <w:t xml:space="preserve"> </w:t>
      </w:r>
      <w:r w:rsidRPr="00540776">
        <w:rPr>
          <w:b/>
          <w:sz w:val="20"/>
          <w:highlight w:val="cyan"/>
          <w:u w:val="thick"/>
        </w:rPr>
        <w:t>domination</w:t>
      </w:r>
      <w:r w:rsidRPr="00540776">
        <w:rPr>
          <w:sz w:val="20"/>
          <w:highlight w:val="cyan"/>
          <w:u w:val="thick"/>
        </w:rPr>
        <w:t xml:space="preserve"> for </w:t>
      </w:r>
      <w:r w:rsidRPr="00540776">
        <w:rPr>
          <w:b/>
          <w:sz w:val="20"/>
          <w:highlight w:val="cyan"/>
          <w:u w:val="thick"/>
        </w:rPr>
        <w:t>exploitation and absorption</w:t>
      </w:r>
      <w:r w:rsidRPr="00540776">
        <w:rPr>
          <w:sz w:val="20"/>
          <w:highlight w:val="cyan"/>
        </w:rPr>
        <w:t>.</w:t>
      </w:r>
    </w:p>
    <w:p w:rsidR="00540776" w:rsidRPr="00540776" w:rsidRDefault="00540776" w:rsidP="00540776">
      <w:pPr>
        <w:pStyle w:val="Cards"/>
        <w:ind w:left="0"/>
        <w:rPr>
          <w:sz w:val="20"/>
        </w:rPr>
      </w:pPr>
      <w:r w:rsidRPr="00540776">
        <w:rPr>
          <w:sz w:val="20"/>
        </w:rPr>
        <w:t xml:space="preserve">Post-Enlightenment Europe and later America used this iconography to define basic racist assumptions regarding their uncontestable right to impose political and economic dominance globally. When the Soviet Union existed as an opposing power, the </w:t>
      </w:r>
      <w:proofErr w:type="spellStart"/>
      <w:r w:rsidRPr="00540776">
        <w:rPr>
          <w:sz w:val="20"/>
        </w:rPr>
        <w:t>orientalist</w:t>
      </w:r>
      <w:proofErr w:type="spellEnd"/>
      <w:r w:rsidRPr="00540776">
        <w:rPr>
          <w:sz w:val="20"/>
        </w:rPr>
        <w:t xml:space="preserve"> vision of the 20th century shifted from the image of the “Terrible Turk” to that of the “Barbaric Russian Bear.” In this context, </w:t>
      </w:r>
      <w:proofErr w:type="spellStart"/>
      <w:r w:rsidRPr="00540776">
        <w:rPr>
          <w:sz w:val="20"/>
        </w:rPr>
        <w:t>orientalist</w:t>
      </w:r>
      <w:proofErr w:type="spellEnd"/>
      <w:r w:rsidRPr="00540776">
        <w:rPr>
          <w:sz w:val="20"/>
        </w:rPr>
        <w:t xml:space="preserve"> thought then, as now, set the terms of exclusion. </w:t>
      </w:r>
      <w:r w:rsidRPr="00540776">
        <w:rPr>
          <w:sz w:val="20"/>
          <w:highlight w:val="cyan"/>
          <w:u w:val="thick"/>
        </w:rPr>
        <w:t xml:space="preserve">It </w:t>
      </w:r>
      <w:proofErr w:type="spellStart"/>
      <w:r w:rsidRPr="00540776">
        <w:rPr>
          <w:sz w:val="20"/>
          <w:highlight w:val="cyan"/>
          <w:u w:val="thick"/>
        </w:rPr>
        <w:t>racialized</w:t>
      </w:r>
      <w:proofErr w:type="spellEnd"/>
      <w:r w:rsidRPr="00540776">
        <w:rPr>
          <w:sz w:val="20"/>
          <w:highlight w:val="cyan"/>
          <w:u w:val="thick"/>
        </w:rPr>
        <w:t xml:space="preserve"> exclusion to define the terms of racial privilege and superiority</w:t>
      </w:r>
      <w:r w:rsidRPr="00540776">
        <w:rPr>
          <w:sz w:val="20"/>
        </w:rPr>
        <w:t xml:space="preserve">. By focusing on ideology, </w:t>
      </w:r>
      <w:proofErr w:type="spellStart"/>
      <w:r w:rsidRPr="00540776">
        <w:rPr>
          <w:sz w:val="20"/>
        </w:rPr>
        <w:t>orientalism</w:t>
      </w:r>
      <w:proofErr w:type="spellEnd"/>
      <w:r w:rsidRPr="00540776">
        <w:rPr>
          <w:sz w:val="20"/>
        </w:rPr>
        <w:t xml:space="preserve"> recreated the superior race, even though there was no “race</w:t>
      </w:r>
      <w:r w:rsidRPr="00540776">
        <w:rPr>
          <w:sz w:val="20"/>
          <w:u w:val="thick"/>
        </w:rPr>
        <w:t xml:space="preserve">.” </w:t>
      </w:r>
      <w:r w:rsidRPr="00540776">
        <w:rPr>
          <w:sz w:val="20"/>
          <w:highlight w:val="cyan"/>
          <w:u w:val="thick"/>
        </w:rPr>
        <w:t>It equated the hegemony of Western civilization with the “right ideologic</w:t>
      </w:r>
      <w:r w:rsidRPr="00540776">
        <w:rPr>
          <w:sz w:val="20"/>
          <w:highlight w:val="cyan"/>
        </w:rPr>
        <w:t>al</w:t>
      </w:r>
      <w:r w:rsidRPr="00540776">
        <w:rPr>
          <w:sz w:val="20"/>
        </w:rPr>
        <w:t xml:space="preserve"> and cultural </w:t>
      </w:r>
      <w:r w:rsidRPr="00540776">
        <w:rPr>
          <w:sz w:val="20"/>
          <w:highlight w:val="cyan"/>
          <w:u w:val="thick"/>
        </w:rPr>
        <w:t xml:space="preserve">framework.” It segued into </w:t>
      </w:r>
      <w:r w:rsidRPr="00540776">
        <w:rPr>
          <w:b/>
          <w:sz w:val="20"/>
          <w:highlight w:val="cyan"/>
          <w:u w:val="thick"/>
        </w:rPr>
        <w:t>war and annihilation and genocide</w:t>
      </w:r>
      <w:r w:rsidRPr="00540776">
        <w:rPr>
          <w:sz w:val="20"/>
          <w:highlight w:val="cyan"/>
          <w:u w:val="thick"/>
        </w:rPr>
        <w:t xml:space="preserve"> and continued to foster and aid the recreation of racial hatred of others with the collapse of the</w:t>
      </w:r>
      <w:r w:rsidRPr="00540776">
        <w:rPr>
          <w:sz w:val="20"/>
          <w:u w:val="thick"/>
        </w:rPr>
        <w:t xml:space="preserve"> Soviet “</w:t>
      </w:r>
      <w:r w:rsidRPr="00540776">
        <w:rPr>
          <w:sz w:val="20"/>
          <w:highlight w:val="cyan"/>
          <w:u w:val="thick"/>
        </w:rPr>
        <w:t>other</w:t>
      </w:r>
      <w:r w:rsidRPr="00540776">
        <w:rPr>
          <w:sz w:val="20"/>
          <w:u w:val="thick"/>
        </w:rPr>
        <w:t xml:space="preserve">.” </w:t>
      </w:r>
      <w:proofErr w:type="spellStart"/>
      <w:r w:rsidRPr="00540776">
        <w:rPr>
          <w:sz w:val="20"/>
        </w:rPr>
        <w:t>Orientalism’s</w:t>
      </w:r>
      <w:proofErr w:type="spellEnd"/>
      <w:r w:rsidRPr="00540776">
        <w:rPr>
          <w:sz w:val="20"/>
        </w:rPr>
        <w:t xml:space="preserve"> global racist ideology reformed in the 1990s with Muslims and Islamic culture as to the “inferior other</w:t>
      </w:r>
      <w:r w:rsidRPr="00540776">
        <w:rPr>
          <w:sz w:val="20"/>
          <w:u w:val="thick"/>
        </w:rPr>
        <w:t>.” Seeing Muslims as opponents of</w:t>
      </w:r>
      <w:r w:rsidRPr="00540776">
        <w:rPr>
          <w:sz w:val="20"/>
        </w:rPr>
        <w:t xml:space="preserve"> Christian </w:t>
      </w:r>
      <w:r w:rsidRPr="00540776">
        <w:rPr>
          <w:sz w:val="20"/>
          <w:u w:val="thick"/>
        </w:rPr>
        <w:t xml:space="preserve">civilization is not new, </w:t>
      </w:r>
      <w:r w:rsidRPr="00540776">
        <w:rPr>
          <w:sz w:val="20"/>
        </w:rPr>
        <w:t>going back to the Crusades,</w:t>
      </w:r>
      <w:r w:rsidRPr="00540776">
        <w:rPr>
          <w:sz w:val="20"/>
          <w:u w:val="thick"/>
        </w:rPr>
        <w:t xml:space="preserve"> but the elasticity and reframing of this exclusion is evident in </w:t>
      </w:r>
      <w:r w:rsidRPr="00540776">
        <w:rPr>
          <w:b/>
          <w:sz w:val="20"/>
          <w:u w:val="thick"/>
        </w:rPr>
        <w:t>recent debates</w:t>
      </w:r>
      <w:r w:rsidRPr="00540776">
        <w:rPr>
          <w:sz w:val="20"/>
        </w:rPr>
        <w:t xml:space="preserve"> regarding Islam in the West, one raised by the Pope and the other by the President of the United States. Against the background of the latest Iraq war, attacks in the name of Islam, racist attacks on Muslims in Europe and in the United States, and detention of Muslims without trial in secret prisons, Pope Benedict XVI gave a speech in September 2006 at Regensburg University in Germany. He quoted a 14th-century Byzantine emperor who said, “show me just what Muhammad brought that was new, and there you will find things only evil and inhuman, such as his command to spread by the sword the faith he preached.” In addition, the Pope discussed the concept of Jihad, which he defined as Islamic “holy war,” and said, “violence in the name of religion was contrary to God’s nature and to reason.” He also called for dialogue between cultures and religions (Fisher 2006b). While some Muslims found the Pope’s speech “regrettable,” it also caused a spark of angry protests against the Pope’s “ill informed and bigoted” comments, and voices </w:t>
      </w:r>
      <w:proofErr w:type="gramStart"/>
      <w:r w:rsidRPr="00540776">
        <w:rPr>
          <w:sz w:val="20"/>
        </w:rPr>
        <w:t>raised</w:t>
      </w:r>
      <w:proofErr w:type="gramEnd"/>
      <w:r w:rsidRPr="00540776">
        <w:rPr>
          <w:sz w:val="20"/>
        </w:rPr>
        <w:t xml:space="preserve"> to demand an apology (Fisher 2006a). Some argue that the Pope was ordering a new crusade, for Christian civilization to conquer terrible and savage Islam. When Benedict apologized, organizations and parliaments demanded a retraction and apology from the Pope and the Vatican (Lee 2006). Yet, when the Pope apologized, it came as a second insult, because in his apology he said, “I’m deeply sorry for the reaction in some countries to a few passages of my address at the University of Regensburg, which were considered offensive to the sensibilities of Muslims” (Reuters 2006). In other words, he is sorry that Muslims are intolerant to the point of fanaticism. In the </w:t>
      </w:r>
      <w:proofErr w:type="spellStart"/>
      <w:r w:rsidRPr="00540776">
        <w:rPr>
          <w:sz w:val="20"/>
        </w:rPr>
        <w:t>racialized</w:t>
      </w:r>
      <w:proofErr w:type="spellEnd"/>
      <w:r w:rsidRPr="00540776">
        <w:rPr>
          <w:sz w:val="20"/>
        </w:rPr>
        <w:t xml:space="preserve"> world, the Pope’s apology came as an effort to show justification for his speech—he was not apologizing for being insulting, but rather saying that he was sorry that “Muslim” violence had proved his point.</w:t>
      </w:r>
    </w:p>
    <w:p w:rsidR="00540776" w:rsidRPr="00540776" w:rsidRDefault="00540776" w:rsidP="00540776">
      <w:pPr>
        <w:pStyle w:val="Cards"/>
        <w:ind w:left="0"/>
        <w:rPr>
          <w:sz w:val="20"/>
        </w:rPr>
      </w:pPr>
      <w:r w:rsidRPr="00540776">
        <w:rPr>
          <w:sz w:val="20"/>
          <w:u w:val="thick"/>
        </w:rPr>
        <w:t xml:space="preserve">Through </w:t>
      </w:r>
      <w:proofErr w:type="spellStart"/>
      <w:r w:rsidRPr="00540776">
        <w:rPr>
          <w:sz w:val="20"/>
        </w:rPr>
        <w:t>orientalist</w:t>
      </w:r>
      <w:proofErr w:type="spellEnd"/>
      <w:r w:rsidRPr="00540776">
        <w:rPr>
          <w:sz w:val="20"/>
        </w:rPr>
        <w:t xml:space="preserve"> and </w:t>
      </w:r>
      <w:r w:rsidRPr="00540776">
        <w:rPr>
          <w:sz w:val="20"/>
          <w:u w:val="thick"/>
        </w:rPr>
        <w:t xml:space="preserve">the white racial frame, </w:t>
      </w:r>
      <w:r w:rsidRPr="00540776">
        <w:rPr>
          <w:sz w:val="20"/>
          <w:highlight w:val="cyan"/>
          <w:u w:val="thick"/>
        </w:rPr>
        <w:t>those who are subject to</w:t>
      </w:r>
      <w:r w:rsidRPr="00540776">
        <w:rPr>
          <w:sz w:val="20"/>
          <w:u w:val="thick"/>
        </w:rPr>
        <w:t xml:space="preserve"> </w:t>
      </w:r>
      <w:r w:rsidRPr="00540776">
        <w:rPr>
          <w:sz w:val="20"/>
        </w:rPr>
        <w:t xml:space="preserve">racial hatred and </w:t>
      </w:r>
      <w:r w:rsidRPr="00540776">
        <w:rPr>
          <w:sz w:val="20"/>
          <w:highlight w:val="cyan"/>
          <w:u w:val="thick"/>
        </w:rPr>
        <w:t>exclusion themselves become agents of racist legitimization</w:t>
      </w:r>
      <w:r w:rsidRPr="00540776">
        <w:rPr>
          <w:sz w:val="20"/>
        </w:rPr>
        <w:t xml:space="preserve">. Like Huntington, Bernard Lewis was looking for Armageddon in his Wall Street Journal article warning that August 22, 2006, was the 27th day of the month of Rajab in the Islamic calendar and is considered a holy day, when Muhammad was taken to heaven and returned. For Muslims this day is a day of rejoicing and celebration. But for </w:t>
      </w:r>
      <w:r w:rsidRPr="00540776">
        <w:rPr>
          <w:sz w:val="20"/>
          <w:u w:val="thick"/>
        </w:rPr>
        <w:t>Lewis</w:t>
      </w:r>
      <w:r w:rsidRPr="00540776">
        <w:rPr>
          <w:sz w:val="20"/>
        </w:rPr>
        <w:t xml:space="preserve">, Professor Emeritus at Princeton, “this might well be deemed an appropriate date for the apocalyptic ending of Israel and, if necessary, of the world” (Lewis 2006). He </w:t>
      </w:r>
      <w:proofErr w:type="gramStart"/>
      <w:r w:rsidRPr="00540776">
        <w:rPr>
          <w:sz w:val="20"/>
          <w:u w:val="thick"/>
        </w:rPr>
        <w:t>cautions that</w:t>
      </w:r>
      <w:proofErr w:type="gramEnd"/>
      <w:r w:rsidRPr="00540776">
        <w:rPr>
          <w:sz w:val="20"/>
          <w:u w:val="thick"/>
        </w:rPr>
        <w:t xml:space="preserve"> “it is far from certain that</w:t>
      </w:r>
      <w:r w:rsidRPr="00540776">
        <w:rPr>
          <w:sz w:val="20"/>
        </w:rPr>
        <w:t xml:space="preserve"> [the President of </w:t>
      </w:r>
      <w:r w:rsidRPr="00540776">
        <w:rPr>
          <w:sz w:val="20"/>
          <w:u w:val="thick"/>
        </w:rPr>
        <w:t>Iran</w:t>
      </w:r>
      <w:r w:rsidRPr="00540776">
        <w:rPr>
          <w:sz w:val="20"/>
        </w:rPr>
        <w:t xml:space="preserve">] Mr. </w:t>
      </w:r>
      <w:proofErr w:type="spellStart"/>
      <w:r w:rsidRPr="00540776">
        <w:rPr>
          <w:sz w:val="20"/>
        </w:rPr>
        <w:t>Ahmadinejad</w:t>
      </w:r>
      <w:proofErr w:type="spellEnd"/>
      <w:r w:rsidRPr="00540776">
        <w:rPr>
          <w:sz w:val="20"/>
        </w:rPr>
        <w:t xml:space="preserve"> </w:t>
      </w:r>
      <w:r w:rsidRPr="00540776">
        <w:rPr>
          <w:sz w:val="20"/>
          <w:u w:val="thick"/>
        </w:rPr>
        <w:t>plans</w:t>
      </w:r>
      <w:r w:rsidRPr="00540776">
        <w:rPr>
          <w:sz w:val="20"/>
        </w:rPr>
        <w:t xml:space="preserve"> any such </w:t>
      </w:r>
      <w:r w:rsidRPr="00540776">
        <w:rPr>
          <w:sz w:val="20"/>
          <w:u w:val="thick"/>
        </w:rPr>
        <w:t>cataclysmic events</w:t>
      </w:r>
      <w:r w:rsidRPr="00540776">
        <w:rPr>
          <w:sz w:val="20"/>
        </w:rPr>
        <w:t xml:space="preserve"> for August 22, </w:t>
      </w:r>
      <w:r w:rsidRPr="00540776">
        <w:rPr>
          <w:sz w:val="20"/>
          <w:u w:val="thick"/>
        </w:rPr>
        <w:t xml:space="preserve">but it would be </w:t>
      </w:r>
      <w:r w:rsidRPr="00540776">
        <w:rPr>
          <w:b/>
          <w:sz w:val="20"/>
          <w:u w:val="thick"/>
        </w:rPr>
        <w:t>wise to bear the possibility</w:t>
      </w:r>
      <w:r w:rsidRPr="00540776">
        <w:rPr>
          <w:sz w:val="20"/>
          <w:u w:val="thick"/>
        </w:rPr>
        <w:t xml:space="preserve"> in mind</w:t>
      </w:r>
      <w:r w:rsidRPr="00540776">
        <w:rPr>
          <w:sz w:val="20"/>
        </w:rPr>
        <w:t xml:space="preserve">.” </w:t>
      </w:r>
      <w:r w:rsidRPr="00540776">
        <w:rPr>
          <w:sz w:val="20"/>
          <w:u w:val="thick"/>
        </w:rPr>
        <w:t>Lewis argues</w:t>
      </w:r>
      <w:r w:rsidRPr="00540776">
        <w:rPr>
          <w:sz w:val="20"/>
        </w:rPr>
        <w:t xml:space="preserve"> that Muslims, unlike others, seek self-destruction</w:t>
      </w:r>
      <w:r w:rsidRPr="00540776">
        <w:rPr>
          <w:sz w:val="20"/>
          <w:u w:val="thick"/>
        </w:rPr>
        <w:t xml:space="preserve"> </w:t>
      </w:r>
      <w:r w:rsidRPr="00540776">
        <w:rPr>
          <w:sz w:val="20"/>
        </w:rPr>
        <w:t xml:space="preserve">in order to reach heaven faster. For Lewis, </w:t>
      </w:r>
      <w:r w:rsidRPr="00540776">
        <w:rPr>
          <w:sz w:val="20"/>
          <w:u w:val="thick"/>
        </w:rPr>
        <w:t xml:space="preserve">Muslims in this mindset </w:t>
      </w:r>
      <w:r w:rsidRPr="00540776">
        <w:rPr>
          <w:b/>
          <w:sz w:val="20"/>
          <w:u w:val="thick"/>
        </w:rPr>
        <w:t xml:space="preserve">don’t see the idea of Mutually Assured Destruction as a constraint </w:t>
      </w:r>
      <w:r w:rsidRPr="00540776">
        <w:rPr>
          <w:sz w:val="20"/>
        </w:rPr>
        <w:t xml:space="preserve">but rather as “an inducement” (Lewis 2006). In 1993, Huntington pleaded that “in a world of different civilizations, each . . .will have to learn to coexist with the others” (Huntington 1993:49). </w:t>
      </w:r>
      <w:r w:rsidRPr="00540776">
        <w:rPr>
          <w:sz w:val="20"/>
          <w:u w:val="thick"/>
        </w:rPr>
        <w:t>Lewis</w:t>
      </w:r>
      <w:r w:rsidRPr="00540776">
        <w:rPr>
          <w:sz w:val="20"/>
        </w:rPr>
        <w:t xml:space="preserve">, like Pope Benedict, </w:t>
      </w:r>
      <w:r w:rsidRPr="00540776">
        <w:rPr>
          <w:sz w:val="20"/>
          <w:u w:val="thick"/>
        </w:rPr>
        <w:t>views Islam as the apocalyptic destroyer of civilization</w:t>
      </w:r>
      <w:r w:rsidRPr="00540776">
        <w:rPr>
          <w:sz w:val="20"/>
        </w:rPr>
        <w:t xml:space="preserve"> and claims that reactions against </w:t>
      </w:r>
      <w:proofErr w:type="spellStart"/>
      <w:r w:rsidRPr="00540776">
        <w:rPr>
          <w:sz w:val="20"/>
        </w:rPr>
        <w:t>orientalist</w:t>
      </w:r>
      <w:proofErr w:type="spellEnd"/>
      <w:r w:rsidRPr="00540776">
        <w:rPr>
          <w:sz w:val="20"/>
        </w:rPr>
        <w:t xml:space="preserve">, racist visions such as his actually prove the validity of his </w:t>
      </w:r>
      <w:proofErr w:type="spellStart"/>
      <w:proofErr w:type="gramStart"/>
      <w:r w:rsidRPr="00540776">
        <w:rPr>
          <w:sz w:val="20"/>
        </w:rPr>
        <w:t>position.Lewis’s</w:t>
      </w:r>
      <w:proofErr w:type="spellEnd"/>
      <w:proofErr w:type="gramEnd"/>
      <w:r w:rsidRPr="00540776">
        <w:rPr>
          <w:sz w:val="20"/>
        </w:rPr>
        <w:t xml:space="preserve"> assertions run parallel with George Bush’s claims. In response to the alleged plot to blow up British airliners, Bush claimed, “This nation is at war with Islamic fascists who will use any means to destroy those of us who love freedom, to hurt our nation” (TurkishPress.com. 2006; Beck 2006). Bush argued that “the fight against terrorism is the ideological struggle of the 21st century” and he compared it to the 20th century’s fight against fascism, Nazism, and communism. Even though “</w:t>
      </w:r>
      <w:proofErr w:type="spellStart"/>
      <w:r w:rsidRPr="00540776">
        <w:rPr>
          <w:sz w:val="20"/>
        </w:rPr>
        <w:t>Islamo</w:t>
      </w:r>
      <w:proofErr w:type="spellEnd"/>
      <w:r w:rsidRPr="00540776">
        <w:rPr>
          <w:sz w:val="20"/>
        </w:rPr>
        <w:t xml:space="preserve">-fascist” has for some time been a buzzword for Bill O’Reilly, Rush Limbaugh, and Sean </w:t>
      </w:r>
      <w:proofErr w:type="spellStart"/>
      <w:r w:rsidRPr="00540776">
        <w:rPr>
          <w:sz w:val="20"/>
        </w:rPr>
        <w:t>Hannity</w:t>
      </w:r>
      <w:proofErr w:type="spellEnd"/>
      <w:r w:rsidRPr="00540776">
        <w:rPr>
          <w:sz w:val="20"/>
        </w:rPr>
        <w:t xml:space="preserve"> on the talk-show circuit, for the president of the United States it drew reactions worldwide. Muslim Americans found this phrase “contributing to the rising level of hostility to Islam and the American Muslim community” (</w:t>
      </w:r>
      <w:proofErr w:type="spellStart"/>
      <w:r w:rsidRPr="00540776">
        <w:rPr>
          <w:sz w:val="20"/>
        </w:rPr>
        <w:t>Raum</w:t>
      </w:r>
      <w:proofErr w:type="spellEnd"/>
      <w:r w:rsidRPr="00540776">
        <w:rPr>
          <w:sz w:val="20"/>
        </w:rPr>
        <w:t xml:space="preserve"> 2006). Considering that since 2001, Bush has had a tendency to equate “war on terrorism” with “crusade,” this new rhetoric equates ideology with religion and reinforces the worldview of a war of civilizations. As Bush said, </w:t>
      </w:r>
      <w:proofErr w:type="gramStart"/>
      <w:r w:rsidRPr="00540776">
        <w:rPr>
          <w:sz w:val="20"/>
        </w:rPr>
        <w:t>“ .</w:t>
      </w:r>
      <w:proofErr w:type="gramEnd"/>
      <w:r w:rsidRPr="00540776">
        <w:rPr>
          <w:sz w:val="20"/>
        </w:rPr>
        <w:t xml:space="preserve"> .</w:t>
      </w:r>
    </w:p>
    <w:p w:rsidR="00540776" w:rsidRPr="00540776" w:rsidRDefault="00540776" w:rsidP="00540776">
      <w:pPr>
        <w:pStyle w:val="Cards"/>
        <w:ind w:left="0"/>
        <w:rPr>
          <w:sz w:val="20"/>
        </w:rPr>
      </w:pPr>
      <w:proofErr w:type="gramStart"/>
      <w:r w:rsidRPr="00540776">
        <w:rPr>
          <w:sz w:val="20"/>
        </w:rPr>
        <w:t>.we</w:t>
      </w:r>
      <w:proofErr w:type="gramEnd"/>
      <w:r w:rsidRPr="00540776">
        <w:rPr>
          <w:sz w:val="20"/>
        </w:rPr>
        <w:t xml:space="preserve"> still aren’t completely safe, because there are people that still plot and people who want to harm us for what we believe in” (CNN 2006).</w:t>
      </w:r>
    </w:p>
    <w:p w:rsidR="00540776" w:rsidRPr="00540776" w:rsidRDefault="00540776" w:rsidP="00540776">
      <w:pPr>
        <w:pStyle w:val="Cards"/>
        <w:ind w:left="0"/>
        <w:rPr>
          <w:sz w:val="20"/>
        </w:rPr>
      </w:pPr>
      <w:r w:rsidRPr="00540776">
        <w:rPr>
          <w:sz w:val="20"/>
          <w:highlight w:val="cyan"/>
          <w:u w:val="thick"/>
        </w:rPr>
        <w:t xml:space="preserve">Exclusion in physical space is only matched by exclusion in the imagination, and </w:t>
      </w:r>
      <w:proofErr w:type="spellStart"/>
      <w:r w:rsidRPr="00540776">
        <w:rPr>
          <w:sz w:val="20"/>
          <w:highlight w:val="cyan"/>
          <w:u w:val="thick"/>
        </w:rPr>
        <w:t>racialized</w:t>
      </w:r>
      <w:proofErr w:type="spellEnd"/>
      <w:r w:rsidRPr="00540776">
        <w:rPr>
          <w:sz w:val="20"/>
          <w:highlight w:val="cyan"/>
          <w:u w:val="thick"/>
        </w:rPr>
        <w:t xml:space="preserve"> exclusion has an internal logic leading to the </w:t>
      </w:r>
      <w:r w:rsidRPr="00540776">
        <w:rPr>
          <w:b/>
          <w:sz w:val="20"/>
          <w:highlight w:val="cyan"/>
          <w:u w:val="thick"/>
        </w:rPr>
        <w:t>annihilation of the excluded</w:t>
      </w:r>
      <w:r w:rsidRPr="00540776">
        <w:rPr>
          <w:sz w:val="20"/>
          <w:highlight w:val="cyan"/>
          <w:u w:val="thick"/>
        </w:rPr>
        <w:t>.</w:t>
      </w:r>
      <w:r w:rsidRPr="00540776">
        <w:rPr>
          <w:sz w:val="20"/>
          <w:highlight w:val="cyan"/>
        </w:rPr>
        <w:t xml:space="preserve"> </w:t>
      </w:r>
      <w:r w:rsidRPr="00540776">
        <w:rPr>
          <w:sz w:val="20"/>
          <w:highlight w:val="cyan"/>
          <w:u w:val="thick"/>
        </w:rPr>
        <w:t>Annihilation</w:t>
      </w:r>
      <w:r w:rsidRPr="00540776">
        <w:rPr>
          <w:sz w:val="20"/>
        </w:rPr>
        <w:t xml:space="preserve">, in this sense, is not only designed to maintain the terms of racial inequality, both ideologically and physically, but </w:t>
      </w:r>
      <w:r w:rsidRPr="00540776">
        <w:rPr>
          <w:b/>
          <w:sz w:val="20"/>
          <w:highlight w:val="cyan"/>
          <w:u w:val="thick"/>
        </w:rPr>
        <w:t>is institutionalized with the vocabulary of self-protection</w:t>
      </w:r>
      <w:r w:rsidRPr="00540776">
        <w:rPr>
          <w:sz w:val="20"/>
        </w:rPr>
        <w:t xml:space="preserve">. Even though the terms of exclusion are never complete, </w:t>
      </w:r>
      <w:r w:rsidRPr="00540776">
        <w:rPr>
          <w:b/>
          <w:sz w:val="20"/>
          <w:highlight w:val="cyan"/>
          <w:u w:val="thick"/>
        </w:rPr>
        <w:t>genocide is the definitive</w:t>
      </w:r>
      <w:r w:rsidRPr="00540776">
        <w:rPr>
          <w:sz w:val="20"/>
          <w:highlight w:val="cyan"/>
          <w:u w:val="thick"/>
        </w:rPr>
        <w:t xml:space="preserve"> point in the exclusionary racial ideology, and such is the </w:t>
      </w:r>
      <w:r w:rsidRPr="00540776">
        <w:rPr>
          <w:b/>
          <w:sz w:val="20"/>
          <w:highlight w:val="cyan"/>
          <w:u w:val="thick"/>
        </w:rPr>
        <w:t>logic of the outcome</w:t>
      </w:r>
      <w:r w:rsidRPr="00540776">
        <w:rPr>
          <w:sz w:val="20"/>
        </w:rPr>
        <w:t xml:space="preserve"> of the exclusionary process, that </w:t>
      </w:r>
      <w:r w:rsidRPr="00540776">
        <w:rPr>
          <w:b/>
          <w:sz w:val="20"/>
          <w:highlight w:val="cyan"/>
          <w:u w:val="thick"/>
        </w:rPr>
        <w:t>it can conclude only in ultimate domination</w:t>
      </w:r>
      <w:r w:rsidRPr="00540776">
        <w:rPr>
          <w:sz w:val="20"/>
          <w:highlight w:val="cyan"/>
        </w:rPr>
        <w:t xml:space="preserve">. </w:t>
      </w:r>
      <w:r w:rsidRPr="00540776">
        <w:rPr>
          <w:b/>
          <w:sz w:val="20"/>
          <w:highlight w:val="cyan"/>
          <w:u w:val="thick"/>
        </w:rPr>
        <w:t>War</w:t>
      </w:r>
      <w:r w:rsidRPr="00540776">
        <w:rPr>
          <w:sz w:val="20"/>
          <w:highlight w:val="cyan"/>
          <w:u w:val="thick"/>
        </w:rPr>
        <w:t xml:space="preserve"> </w:t>
      </w:r>
      <w:r w:rsidRPr="00540776">
        <w:rPr>
          <w:b/>
          <w:sz w:val="20"/>
          <w:highlight w:val="cyan"/>
          <w:u w:val="thick"/>
        </w:rPr>
        <w:t>and genocide take place with</w:t>
      </w:r>
      <w:r w:rsidRPr="00540776">
        <w:rPr>
          <w:sz w:val="20"/>
          <w:u w:val="thick"/>
        </w:rPr>
        <w:t xml:space="preserve"> compliant efficiency to serve the </w:t>
      </w:r>
      <w:r w:rsidRPr="00540776">
        <w:rPr>
          <w:b/>
          <w:sz w:val="20"/>
          <w:highlight w:val="cyan"/>
          <w:u w:val="thick"/>
        </w:rPr>
        <w:t>global racist ideology with dizzying</w:t>
      </w:r>
      <w:r w:rsidRPr="00540776">
        <w:rPr>
          <w:sz w:val="20"/>
          <w:highlight w:val="cyan"/>
          <w:u w:val="thick"/>
        </w:rPr>
        <w:t xml:space="preserve"> </w:t>
      </w:r>
      <w:r w:rsidRPr="00540776">
        <w:rPr>
          <w:b/>
          <w:sz w:val="20"/>
          <w:highlight w:val="cyan"/>
          <w:u w:val="thick"/>
        </w:rPr>
        <w:t>frequency</w:t>
      </w:r>
      <w:r w:rsidRPr="00540776">
        <w:rPr>
          <w:sz w:val="20"/>
          <w:highlight w:val="cyan"/>
        </w:rPr>
        <w:t>.</w:t>
      </w:r>
      <w:r w:rsidRPr="00540776">
        <w:rPr>
          <w:sz w:val="20"/>
        </w:rPr>
        <w:t xml:space="preserve"> The 21st century opened up with genocide, in Darfur.</w:t>
      </w:r>
    </w:p>
    <w:p w:rsidR="000A7CC4" w:rsidRPr="00C30615" w:rsidRDefault="00540776" w:rsidP="000A7CC4">
      <w:pPr>
        <w:pStyle w:val="Tags"/>
      </w:pPr>
      <w:r>
        <w:br w:type="column"/>
      </w:r>
      <w:r w:rsidR="000A7CC4">
        <w:t xml:space="preserve">Alt: reject notions of security. </w:t>
      </w:r>
      <w:r w:rsidR="000A7CC4" w:rsidRPr="00C30615">
        <w:t xml:space="preserve">Exiling yourself from nation security </w:t>
      </w:r>
      <w:r w:rsidR="000A7CC4">
        <w:t xml:space="preserve">is necessary to think outside of state-centric theories  </w:t>
      </w:r>
    </w:p>
    <w:p w:rsidR="000A7CC4" w:rsidRPr="00C30615" w:rsidRDefault="000A7CC4" w:rsidP="000A7CC4">
      <w:pPr>
        <w:pStyle w:val="Cites"/>
      </w:pPr>
      <w:proofErr w:type="spellStart"/>
      <w:r w:rsidRPr="00C30615">
        <w:t>Shampa</w:t>
      </w:r>
      <w:proofErr w:type="spellEnd"/>
      <w:r w:rsidRPr="00C30615">
        <w:t xml:space="preserve"> </w:t>
      </w:r>
      <w:r w:rsidRPr="00FC1C3F">
        <w:rPr>
          <w:rStyle w:val="Author-Date"/>
        </w:rPr>
        <w:t>BISWAS</w:t>
      </w:r>
      <w:r w:rsidRPr="00C30615">
        <w:t xml:space="preserve"> Politics @ Whitman </w:t>
      </w:r>
      <w:r w:rsidRPr="00FC1C3F">
        <w:rPr>
          <w:rStyle w:val="Author-Date"/>
        </w:rPr>
        <w:t>‘7</w:t>
      </w:r>
      <w:r w:rsidRPr="00C30615">
        <w:t xml:space="preserve"> “Empire and Global Public Intellectuals: Reading Edward Said as an International Relations Theorist” Millennium 36</w:t>
      </w:r>
    </w:p>
    <w:p w:rsidR="000A7CC4" w:rsidRPr="000A7CC4" w:rsidRDefault="000A7CC4" w:rsidP="000A7CC4">
      <w:pPr>
        <w:pStyle w:val="Cards"/>
        <w:rPr>
          <w:sz w:val="20"/>
          <w:u w:val="thick"/>
        </w:rPr>
      </w:pPr>
      <w:r w:rsidRPr="00C30615">
        <w:t xml:space="preserve">Said has written extensively and poignantly about his own exilic conditions as a Palestinian schooled in the Western literary canon and living in the heart of US empire.27 But more importantly, </w:t>
      </w:r>
      <w:r w:rsidRPr="00C30615">
        <w:rPr>
          <w:rStyle w:val="DebateUnderline"/>
          <w:szCs w:val="20"/>
        </w:rPr>
        <w:t xml:space="preserve">he has also articulated </w:t>
      </w:r>
      <w:r w:rsidRPr="005B40A1">
        <w:rPr>
          <w:rStyle w:val="DebateUnderline"/>
          <w:szCs w:val="20"/>
          <w:highlight w:val="cyan"/>
        </w:rPr>
        <w:t xml:space="preserve">exile </w:t>
      </w:r>
      <w:proofErr w:type="spellStart"/>
      <w:r w:rsidRPr="005B40A1">
        <w:rPr>
          <w:rStyle w:val="DebateUnderline"/>
          <w:szCs w:val="20"/>
          <w:highlight w:val="cyan"/>
        </w:rPr>
        <w:t>as‘a</w:t>
      </w:r>
      <w:proofErr w:type="spellEnd"/>
      <w:r w:rsidRPr="005B40A1">
        <w:rPr>
          <w:rStyle w:val="DebateUnderline"/>
          <w:szCs w:val="20"/>
          <w:highlight w:val="cyan"/>
        </w:rPr>
        <w:t xml:space="preserve"> style of thought and habitation’ which makes possible certain kinds of ontological and epistemological openings.</w:t>
      </w:r>
      <w:r w:rsidRPr="00C30615">
        <w:rPr>
          <w:rStyle w:val="DebateUnderline"/>
          <w:szCs w:val="20"/>
        </w:rPr>
        <w:t xml:space="preserve"> Speaking of exile as a ‘metaphorical condition’</w:t>
      </w:r>
      <w:proofErr w:type="gramStart"/>
      <w:r w:rsidRPr="00C30615">
        <w:rPr>
          <w:rStyle w:val="DebateUnderline"/>
          <w:szCs w:val="20"/>
        </w:rPr>
        <w:t>,28</w:t>
      </w:r>
      <w:proofErr w:type="gramEnd"/>
      <w:r w:rsidRPr="00C30615">
        <w:rPr>
          <w:rStyle w:val="DebateUnderline"/>
          <w:szCs w:val="20"/>
        </w:rPr>
        <w:t xml:space="preserve"> Said describes it as ‘</w:t>
      </w:r>
      <w:r w:rsidRPr="005B40A1">
        <w:rPr>
          <w:rStyle w:val="DebateUnderline"/>
          <w:szCs w:val="20"/>
          <w:highlight w:val="cyan"/>
        </w:rPr>
        <w:t>the state of never being fully adjusted’, of ‘always feeling outside’,</w:t>
      </w:r>
      <w:r w:rsidRPr="005B40A1">
        <w:rPr>
          <w:rStyle w:val="DebateUnderline"/>
          <w:szCs w:val="20"/>
        </w:rPr>
        <w:t xml:space="preserve"> of</w:t>
      </w:r>
      <w:r w:rsidRPr="00C30615">
        <w:rPr>
          <w:rStyle w:val="DebateUnderline"/>
          <w:szCs w:val="20"/>
        </w:rPr>
        <w:t xml:space="preserve"> ‘restlessness, movement, constantly being unsettled, and unsettling others’, of ‘a kind of curmudgeonly disagreeableness’. </w:t>
      </w:r>
      <w:r w:rsidRPr="005B40A1">
        <w:rPr>
          <w:rStyle w:val="DebateUnderline"/>
          <w:szCs w:val="20"/>
          <w:highlight w:val="cyan"/>
        </w:rPr>
        <w:t>Exile</w:t>
      </w:r>
      <w:r w:rsidRPr="00C30615">
        <w:t>, he says, ‘</w:t>
      </w:r>
      <w:r w:rsidRPr="005B40A1">
        <w:rPr>
          <w:rStyle w:val="DebateUnderline"/>
          <w:szCs w:val="20"/>
          <w:highlight w:val="cyan"/>
        </w:rPr>
        <w:t>is the condition that characterizes the intellectual as someone who is a marginal figure outside the comforts of privilege, power,</w:t>
      </w:r>
      <w:r w:rsidRPr="00C30615">
        <w:rPr>
          <w:rStyle w:val="DebateUnderline"/>
          <w:szCs w:val="20"/>
        </w:rPr>
        <w:t xml:space="preserve"> being-at-homeness’</w:t>
      </w:r>
      <w:proofErr w:type="gramStart"/>
      <w:r w:rsidRPr="00C30615">
        <w:t>.29</w:t>
      </w:r>
      <w:proofErr w:type="gramEnd"/>
      <w:r w:rsidRPr="00C30615">
        <w:t xml:space="preserve"> Not just ‘foreigners’ but ‘lifelong members of a society’, can be such ‘outsiders’, so that ‘(e)</w:t>
      </w:r>
      <w:proofErr w:type="spellStart"/>
      <w:r w:rsidRPr="00C30615">
        <w:t>ven</w:t>
      </w:r>
      <w:proofErr w:type="spellEnd"/>
      <w:r w:rsidRPr="00C30615">
        <w:t xml:space="preserve"> if one is not an actual immigrant or expatriate, it is still possible to think as one, to imagine and investigate in spite of barriers, and always to move away from the centralizing authorities towards the margins, where you see things that are usually lost on minds that have never traveled beyond the conventional and comfortable’.30 </w:t>
      </w:r>
      <w:r w:rsidRPr="00C30615">
        <w:rPr>
          <w:rStyle w:val="DebateUnderline"/>
          <w:szCs w:val="20"/>
        </w:rPr>
        <w:t xml:space="preserve">What Said privileges here is an intellectual orientation, rather than any </w:t>
      </w:r>
      <w:proofErr w:type="spellStart"/>
      <w:r w:rsidRPr="00C30615">
        <w:rPr>
          <w:rStyle w:val="DebateUnderline"/>
          <w:szCs w:val="20"/>
        </w:rPr>
        <w:t>identarian</w:t>
      </w:r>
      <w:proofErr w:type="spellEnd"/>
      <w:r w:rsidRPr="00C30615">
        <w:rPr>
          <w:rStyle w:val="DebateUnderline"/>
          <w:szCs w:val="20"/>
        </w:rPr>
        <w:t xml:space="preserve"> claims to knowledge; there is much to learn in that for IR scholars. In making a case for the exilic orientation, </w:t>
      </w:r>
      <w:r w:rsidRPr="005B40A1">
        <w:rPr>
          <w:rStyle w:val="DebateUnderline"/>
          <w:szCs w:val="20"/>
          <w:highlight w:val="cyan"/>
        </w:rPr>
        <w:t>it is the powerful hold of the nation-state upon intellectual thinking</w:t>
      </w:r>
      <w:r w:rsidRPr="00C30615">
        <w:rPr>
          <w:rStyle w:val="DebateUnderline"/>
          <w:szCs w:val="20"/>
        </w:rPr>
        <w:t xml:space="preserve"> that Said</w:t>
      </w:r>
      <w:r w:rsidRPr="00C30615">
        <w:t xml:space="preserve"> most bemoans.31 </w:t>
      </w:r>
      <w:r w:rsidRPr="00C30615">
        <w:rPr>
          <w:rStyle w:val="DebateUnderline"/>
          <w:szCs w:val="20"/>
        </w:rPr>
        <w:t xml:space="preserve">The nation-state of course has a particular pride of place in the study of global politics. </w:t>
      </w:r>
      <w:r w:rsidRPr="005B40A1">
        <w:rPr>
          <w:rStyle w:val="DebateUnderline"/>
          <w:szCs w:val="20"/>
          <w:highlight w:val="cyan"/>
        </w:rPr>
        <w:t>The state-centricity of International Relations has not just circumscribed the ability of scholars to understand a vast ensemble of globally oriented movements, exchanges and practices not reducible to the state, but also inhibited a critical intellectual orientation to the world outside the national borders within which scholarship is produced</w:t>
      </w:r>
      <w:r w:rsidRPr="00C30615">
        <w:rPr>
          <w:rStyle w:val="DebateUnderline"/>
          <w:szCs w:val="20"/>
        </w:rPr>
        <w:t>.</w:t>
      </w:r>
      <w:r w:rsidRPr="00C30615">
        <w:t xml:space="preserve"> Said acknowledges the fact that all </w:t>
      </w:r>
      <w:r w:rsidRPr="00C30615">
        <w:rPr>
          <w:rStyle w:val="DebateUnderline"/>
          <w:szCs w:val="20"/>
        </w:rPr>
        <w:t>intellectual work occurs in a (national) context which imposes upon one’s intellect certain linguistic boundaries, particular (nationally framed) issues and, most invidiously, certain domestic political constraints and pressures, but he cautions against the dangers of such restrictions upon the intellectual imagination.</w:t>
      </w:r>
      <w:r w:rsidRPr="00C30615">
        <w:t xml:space="preserve">32 Comparing the development of IR in two different national contexts – the French and the German ones – Gerard Holden has argued that different intellectual influences, different historical resonances of different issues, different domestic exigencies shape the discipline in different contexts.33 While this is to be expected to an extent, there is good reason to be cautious about how scholarly sympathies are expressed and circumscribed when the reach of one’s work (issues covered, people affected) so obviously extends beyond the national context. </w:t>
      </w:r>
      <w:r w:rsidRPr="00C30615">
        <w:rPr>
          <w:rStyle w:val="DebateUnderline"/>
          <w:szCs w:val="20"/>
        </w:rPr>
        <w:t xml:space="preserve">For scholars of </w:t>
      </w:r>
      <w:r w:rsidRPr="005B40A1">
        <w:rPr>
          <w:rStyle w:val="DebateUnderline"/>
          <w:szCs w:val="20"/>
          <w:highlight w:val="cyan"/>
        </w:rPr>
        <w:t>the global</w:t>
      </w:r>
      <w:r w:rsidRPr="00C30615">
        <w:rPr>
          <w:rStyle w:val="DebateUnderline"/>
          <w:szCs w:val="20"/>
        </w:rPr>
        <w:t xml:space="preserve">, the (often </w:t>
      </w:r>
      <w:r w:rsidRPr="005B40A1">
        <w:rPr>
          <w:rStyle w:val="DebateUnderline"/>
          <w:szCs w:val="20"/>
          <w:highlight w:val="cyan"/>
        </w:rPr>
        <w:t>unconscious) hold of the nation-state</w:t>
      </w:r>
      <w:r w:rsidRPr="00C30615">
        <w:rPr>
          <w:rStyle w:val="DebateUnderline"/>
          <w:szCs w:val="20"/>
        </w:rPr>
        <w:t xml:space="preserve"> can be especially pernicious in the ways that it </w:t>
      </w:r>
      <w:r w:rsidRPr="005B40A1">
        <w:rPr>
          <w:rStyle w:val="DebateUnderline"/>
          <w:szCs w:val="20"/>
          <w:highlight w:val="cyan"/>
        </w:rPr>
        <w:t>limits</w:t>
      </w:r>
      <w:r w:rsidRPr="00C30615">
        <w:rPr>
          <w:rStyle w:val="DebateUnderline"/>
          <w:szCs w:val="20"/>
        </w:rPr>
        <w:t xml:space="preserve"> the scope and range of the </w:t>
      </w:r>
      <w:r w:rsidRPr="005B40A1">
        <w:rPr>
          <w:rStyle w:val="DebateUnderline"/>
          <w:szCs w:val="20"/>
          <w:highlight w:val="cyan"/>
        </w:rPr>
        <w:t>intellectual imagination</w:t>
      </w:r>
      <w:r w:rsidRPr="00C30615">
        <w:rPr>
          <w:rStyle w:val="DebateUnderline"/>
          <w:szCs w:val="20"/>
        </w:rPr>
        <w:t xml:space="preserve">. Said argues that the hold of the nation is such that </w:t>
      </w:r>
      <w:r w:rsidRPr="005B40A1">
        <w:rPr>
          <w:rStyle w:val="DebateUnderline"/>
          <w:szCs w:val="20"/>
          <w:highlight w:val="cyan"/>
        </w:rPr>
        <w:t>even intellectuals progressive on domestic issues become collaborators of empire when it comes to state actions abroad</w:t>
      </w:r>
      <w:r w:rsidRPr="005B40A1">
        <w:rPr>
          <w:highlight w:val="cyan"/>
        </w:rPr>
        <w:t>.</w:t>
      </w:r>
      <w:r w:rsidRPr="00C30615">
        <w:t>34 Specifically</w:t>
      </w:r>
      <w:r w:rsidRPr="00C30615">
        <w:rPr>
          <w:rStyle w:val="DebateUnderline"/>
          <w:szCs w:val="20"/>
        </w:rPr>
        <w:t>, he critiques nationalistically based systems of education and the tendency in much of political commentary to frame analysis in terms of ‘we’, ‘us’ and ‘our’ - particularly evident in coverage of the war on terrorism - which automatically sets up a series of (often hostile) oppositions to ‘others’</w:t>
      </w:r>
      <w:r w:rsidRPr="00C30615">
        <w:t xml:space="preserve">. He points in this context to the rather common intellectual tendency to be alert to the abuses of others while remaining blind to those of one’s own.35 It is fair to say that the jostling and unsettling of the nation-state that critical International Relations scholars have contributed to has still done little to dislodge the centrality of the nation-state in much of International Relations and Foreign Policy analyses. </w:t>
      </w:r>
      <w:r w:rsidRPr="00C30615">
        <w:rPr>
          <w:rStyle w:val="DebateUnderline"/>
          <w:szCs w:val="20"/>
        </w:rPr>
        <w:t xml:space="preserve">Raising questions about the state-centricity of intellectual works becomes even more urgent in the contemporary context in which the </w:t>
      </w:r>
      <w:proofErr w:type="spellStart"/>
      <w:r w:rsidRPr="00C30615">
        <w:rPr>
          <w:rStyle w:val="DebateUnderline"/>
          <w:szCs w:val="20"/>
        </w:rPr>
        <w:t>hyperpatriotic</w:t>
      </w:r>
      <w:proofErr w:type="spellEnd"/>
      <w:r w:rsidRPr="00C30615">
        <w:rPr>
          <w:rStyle w:val="DebateUnderline"/>
          <w:szCs w:val="20"/>
        </w:rPr>
        <w:t xml:space="preserve"> surge following the events of 11 September 2001 has made considerable inroads into the US academy. The attempt to make the academy a place for the renewal of the nation-state project is troubling in itself; for IR scholars</w:t>
      </w:r>
      <w:r w:rsidRPr="00C30615">
        <w:t xml:space="preserve"> in the US, such attempts can only limit the reach of a global sensibility precisely at a time when such </w:t>
      </w:r>
      <w:proofErr w:type="spellStart"/>
      <w:r w:rsidRPr="00C30615">
        <w:t>globality</w:t>
      </w:r>
      <w:proofErr w:type="spellEnd"/>
      <w:r w:rsidRPr="00C30615">
        <w:t xml:space="preserve"> is even more urgently needed. Said </w:t>
      </w:r>
      <w:r w:rsidRPr="00C30615">
        <w:rPr>
          <w:rStyle w:val="DebateUnderline"/>
          <w:szCs w:val="20"/>
        </w:rPr>
        <w:t>warns against the inward pull of patriotism in times of emergency and crisis, and argues that even for an intellectual who speaks for a particular cause, the task is to ‘universalize the crisis,</w:t>
      </w:r>
      <w:r w:rsidRPr="00C30615">
        <w:t xml:space="preserve"> to give greater human scope to what a particular race or nation suffered, to associate that experience with the sufferings of others’</w:t>
      </w:r>
      <w:proofErr w:type="gramStart"/>
      <w:r w:rsidRPr="00C30615">
        <w:t>.36</w:t>
      </w:r>
      <w:proofErr w:type="gramEnd"/>
      <w:r w:rsidRPr="00C30615">
        <w:t xml:space="preserve"> He is adamant that this is the case even for beleaguered groups such as the Palestinians whose very survival is dependent on formulating their demands in a nationalist idiom.37 American intellectuals, as members of a superpower with enormous global reach and where dissension in the public realm is noticeably absent, carry special responsibility in this regard.38 </w:t>
      </w:r>
      <w:r w:rsidRPr="00C30615">
        <w:rPr>
          <w:rStyle w:val="DebateUnderline"/>
          <w:szCs w:val="20"/>
        </w:rPr>
        <w:t xml:space="preserve">What </w:t>
      </w:r>
      <w:r w:rsidRPr="005B40A1">
        <w:rPr>
          <w:rStyle w:val="DebateUnderline"/>
          <w:szCs w:val="20"/>
          <w:highlight w:val="cyan"/>
        </w:rPr>
        <w:t>the exilic orientation makes possible</w:t>
      </w:r>
      <w:r w:rsidRPr="00C30615">
        <w:rPr>
          <w:rStyle w:val="DebateUnderline"/>
          <w:szCs w:val="20"/>
        </w:rPr>
        <w:t xml:space="preserve"> is </w:t>
      </w:r>
      <w:r w:rsidRPr="005B40A1">
        <w:rPr>
          <w:rStyle w:val="DebateUnderline"/>
          <w:szCs w:val="20"/>
          <w:highlight w:val="cyan"/>
        </w:rPr>
        <w:t xml:space="preserve">this ability to </w:t>
      </w:r>
      <w:proofErr w:type="spellStart"/>
      <w:r w:rsidRPr="005B40A1">
        <w:rPr>
          <w:rStyle w:val="DebateUnderline"/>
          <w:szCs w:val="20"/>
          <w:highlight w:val="cyan"/>
        </w:rPr>
        <w:t>universalise</w:t>
      </w:r>
      <w:proofErr w:type="spellEnd"/>
      <w:r w:rsidRPr="005B40A1">
        <w:rPr>
          <w:rStyle w:val="DebateUnderline"/>
          <w:szCs w:val="20"/>
          <w:highlight w:val="cyan"/>
        </w:rPr>
        <w:t xml:space="preserve"> by enabling first</w:t>
      </w:r>
      <w:r w:rsidRPr="00C30615">
        <w:rPr>
          <w:rStyle w:val="DebateUnderline"/>
          <w:szCs w:val="20"/>
        </w:rPr>
        <w:t xml:space="preserve">, ‘a double perspective that never sees things in isolation’ so that from the juxtaposition of ideas and experiences ‘one gets a better, perhaps even more universal idea of how to think, say, about a human rights issue in one situation by comparison with another’,39 </w:t>
      </w:r>
      <w:r w:rsidRPr="005B40A1">
        <w:rPr>
          <w:rStyle w:val="DebateUnderline"/>
          <w:szCs w:val="20"/>
          <w:highlight w:val="cyan"/>
        </w:rPr>
        <w:t>and</w:t>
      </w:r>
      <w:r w:rsidRPr="00C30615">
        <w:rPr>
          <w:rStyle w:val="DebateUnderline"/>
          <w:szCs w:val="20"/>
        </w:rPr>
        <w:t xml:space="preserve"> second, </w:t>
      </w:r>
      <w:r w:rsidRPr="005B40A1">
        <w:rPr>
          <w:rStyle w:val="DebateUnderline"/>
          <w:szCs w:val="20"/>
          <w:highlight w:val="cyan"/>
        </w:rPr>
        <w:t>an ability to see things ‘not simply as they are, but as they have come to be that way’</w:t>
      </w:r>
      <w:r w:rsidRPr="00C30615">
        <w:t xml:space="preserve">, as contingent ‘historical choices made by men and women’ that are changeable.40 </w:t>
      </w:r>
      <w:r w:rsidRPr="00C30615">
        <w:rPr>
          <w:rStyle w:val="DebateUnderline"/>
          <w:szCs w:val="20"/>
        </w:rPr>
        <w:t xml:space="preserve">The second of these abilities displaces the ontological </w:t>
      </w:r>
      <w:proofErr w:type="spellStart"/>
      <w:r w:rsidRPr="00C30615">
        <w:rPr>
          <w:rStyle w:val="DebateUnderline"/>
          <w:szCs w:val="20"/>
        </w:rPr>
        <w:t>givenness</w:t>
      </w:r>
      <w:proofErr w:type="spellEnd"/>
      <w:r w:rsidRPr="00C30615">
        <w:rPr>
          <w:rStyle w:val="DebateUnderline"/>
          <w:szCs w:val="20"/>
        </w:rPr>
        <w:t xml:space="preserve"> of the nation-state in the study of global politics; for the intellectual who feels pulled by the demands of loyalty and patriotism, Said suggests, ‘[n]ever solidarity before criticism’, arguing that it is the intellectual’s task to show how the nation ‘is not a natural or god-given entity but is a constructed, manufactured, even in some cases invented object, with a history of struggle and conquest behind it’.41</w:t>
      </w:r>
      <w:r w:rsidRPr="00C30615">
        <w:t xml:space="preserve"> The first of these abilities interjects a </w:t>
      </w:r>
      <w:proofErr w:type="spellStart"/>
      <w:r w:rsidRPr="00C30615">
        <w:t>comparativist</w:t>
      </w:r>
      <w:proofErr w:type="spellEnd"/>
      <w:r w:rsidRPr="00C30615">
        <w:t xml:space="preserve"> approach as critical to the study of global politics, locating one’s work in a temporal and spatial plane that is always larger than one’s immediate (national) context and in the process </w:t>
      </w:r>
      <w:proofErr w:type="spellStart"/>
      <w:r w:rsidRPr="00C30615">
        <w:t>historicising</w:t>
      </w:r>
      <w:proofErr w:type="spellEnd"/>
      <w:r w:rsidRPr="00C30615">
        <w:t xml:space="preserve"> and </w:t>
      </w:r>
      <w:proofErr w:type="spellStart"/>
      <w:r w:rsidRPr="00C30615">
        <w:t>politicising</w:t>
      </w:r>
      <w:proofErr w:type="spellEnd"/>
      <w:r w:rsidRPr="00C30615">
        <w:t xml:space="preserve"> what may appear </w:t>
      </w:r>
      <w:proofErr w:type="spellStart"/>
      <w:r w:rsidRPr="00C30615">
        <w:t>naturalised</w:t>
      </w:r>
      <w:proofErr w:type="spellEnd"/>
      <w:r w:rsidRPr="00C30615">
        <w:t xml:space="preserve"> in any particular (national) context. The now famous passage from Hugo of St Victor, cited by </w:t>
      </w:r>
      <w:proofErr w:type="spellStart"/>
      <w:r w:rsidRPr="00C30615">
        <w:t>Auerbach</w:t>
      </w:r>
      <w:proofErr w:type="spellEnd"/>
      <w:r w:rsidRPr="00C30615">
        <w:t xml:space="preserve">, appears in </w:t>
      </w:r>
      <w:proofErr w:type="spellStart"/>
      <w:r w:rsidRPr="00C30615">
        <w:t>Said’s</w:t>
      </w:r>
      <w:proofErr w:type="spellEnd"/>
      <w:r w:rsidRPr="00C30615">
        <w:t xml:space="preserve"> writings on at least four different occasions: The man who finds his homeland sweet is still a tender beginner; he to whom every soil is as his native one is already strong; but he is perfect to whom the entire world is as a foreign land. The tender soul has fixed his love on one spot in the world; the strong man has extended his love to all places; the perfect man has </w:t>
      </w:r>
      <w:proofErr w:type="gramStart"/>
      <w:r w:rsidRPr="00C30615">
        <w:t>extinguished</w:t>
      </w:r>
      <w:proofErr w:type="gramEnd"/>
      <w:r w:rsidRPr="00C30615">
        <w:t xml:space="preserve"> his.42</w:t>
      </w:r>
    </w:p>
    <w:p w:rsidR="000A7CC4" w:rsidRDefault="000A7CC4" w:rsidP="000A7CC4">
      <w:pPr>
        <w:pStyle w:val="Tags"/>
      </w:pPr>
      <w:r>
        <w:br w:type="column"/>
        <w:t>Next is eradication DA</w:t>
      </w:r>
    </w:p>
    <w:p w:rsidR="000A7CC4" w:rsidRPr="00D80840" w:rsidRDefault="000A7CC4" w:rsidP="000A7CC4">
      <w:pPr>
        <w:pStyle w:val="Tags"/>
      </w:pPr>
      <w:r w:rsidRPr="00D80840">
        <w:t xml:space="preserve">Russia wants </w:t>
      </w:r>
      <w:proofErr w:type="gramStart"/>
      <w:r w:rsidRPr="00D80840">
        <w:t>eradication will push if US withdraws</w:t>
      </w:r>
      <w:proofErr w:type="gramEnd"/>
      <w:r>
        <w:t xml:space="preserve">, </w:t>
      </w:r>
      <w:proofErr w:type="gramStart"/>
      <w:r>
        <w:t>this turns case</w:t>
      </w:r>
      <w:proofErr w:type="gramEnd"/>
      <w:r>
        <w:t>.</w:t>
      </w:r>
    </w:p>
    <w:p w:rsidR="000A7CC4" w:rsidRPr="00D80840" w:rsidRDefault="000A7CC4" w:rsidP="000A7CC4">
      <w:pPr>
        <w:pStyle w:val="Cites"/>
      </w:pPr>
      <w:r w:rsidRPr="00D80840">
        <w:rPr>
          <w:rStyle w:val="Author-Date"/>
        </w:rPr>
        <w:t>Copley</w:t>
      </w:r>
      <w:r w:rsidRPr="00D80840">
        <w:t xml:space="preserve">, President of the International Strategic Studies Association, </w:t>
      </w:r>
      <w:r w:rsidRPr="00D80840">
        <w:rPr>
          <w:rStyle w:val="Author-Date"/>
        </w:rPr>
        <w:t>7/22/10</w:t>
      </w:r>
      <w:proofErr w:type="gramStart"/>
      <w:r w:rsidRPr="00D80840">
        <w:rPr>
          <w:rStyle w:val="Author-Date"/>
        </w:rPr>
        <w:t>,</w:t>
      </w:r>
      <w:r w:rsidRPr="00D80840">
        <w:t xml:space="preserve">  The</w:t>
      </w:r>
      <w:proofErr w:type="gramEnd"/>
      <w:r w:rsidRPr="00D80840">
        <w:t xml:space="preserve"> Strategic Ramifications of a US-Led Withdrawal from Afghanistan, http://oilprice.com/Geo-Politics/Middle-East/The-Strategic-Ramifications-of-a-US-Led-Withdrawal-from-Afghanistan.html </w:t>
      </w:r>
    </w:p>
    <w:p w:rsidR="000A7CC4" w:rsidRPr="00D80840" w:rsidRDefault="000A7CC4" w:rsidP="000A7CC4">
      <w:pPr>
        <w:pStyle w:val="Cards"/>
        <w:ind w:left="0"/>
      </w:pPr>
    </w:p>
    <w:p w:rsidR="000A7CC4" w:rsidRPr="00D80840" w:rsidRDefault="000A7CC4" w:rsidP="000A7CC4">
      <w:pPr>
        <w:pStyle w:val="Cards"/>
      </w:pPr>
      <w:r w:rsidRPr="000A7CC4">
        <w:rPr>
          <w:rStyle w:val="DebateUnderline"/>
          <w:highlight w:val="cyan"/>
        </w:rPr>
        <w:t>The Kremlin wants NATO to stay in Afghanistan but the US is leading NATO into abandoning Afghanistan</w:t>
      </w:r>
      <w:r w:rsidRPr="00D80840">
        <w:rPr>
          <w:rStyle w:val="DebateUnderline"/>
        </w:rPr>
        <w:t>.  Therefore, the Kremlin plans on convincing the Europeans</w:t>
      </w:r>
      <w:r w:rsidRPr="00D80840">
        <w:t xml:space="preserve"> — specific capitals and the EU — that the collapse of Afghanistan and the rise of drugs and </w:t>
      </w:r>
      <w:proofErr w:type="spellStart"/>
      <w:r w:rsidRPr="00D80840">
        <w:t>narco</w:t>
      </w:r>
      <w:proofErr w:type="spellEnd"/>
      <w:r w:rsidRPr="00D80840">
        <w:t xml:space="preserve">-terrorism are detrimental to Europe’s vital interests. </w:t>
      </w:r>
      <w:r w:rsidRPr="00D80840">
        <w:rPr>
          <w:rStyle w:val="DebateUnderline"/>
        </w:rPr>
        <w:t xml:space="preserve">The Kremlin hopes to get the EU/Europe to pressure the US to sustain NATO’s efforts in Afghanistan because </w:t>
      </w:r>
      <w:r w:rsidRPr="000A7CC4">
        <w:rPr>
          <w:rStyle w:val="DebateUnderline"/>
          <w:highlight w:val="cyan"/>
        </w:rPr>
        <w:t>Russia is eager for ISAF to remain as a viable force for the duration.</w:t>
      </w:r>
      <w:r w:rsidRPr="00D80840">
        <w:rPr>
          <w:rStyle w:val="DebateUnderline"/>
        </w:rPr>
        <w:t xml:space="preserve">  Overall, the highest authorities in </w:t>
      </w:r>
      <w:r w:rsidRPr="000A7CC4">
        <w:rPr>
          <w:rStyle w:val="DebateUnderline"/>
          <w:highlight w:val="cyan"/>
        </w:rPr>
        <w:t>the Kremlin</w:t>
      </w:r>
      <w:r w:rsidRPr="00D80840">
        <w:rPr>
          <w:rStyle w:val="DebateUnderline"/>
        </w:rPr>
        <w:t xml:space="preserve"> — led by </w:t>
      </w:r>
      <w:proofErr w:type="spellStart"/>
      <w:r w:rsidRPr="00D80840">
        <w:rPr>
          <w:rStyle w:val="DebateUnderline"/>
        </w:rPr>
        <w:t>Medvedev</w:t>
      </w:r>
      <w:proofErr w:type="spellEnd"/>
      <w:r w:rsidRPr="00D80840">
        <w:t xml:space="preserve"> who delivered a very strong opening statement at the international Afghan Drug Production: a Challenge to the International Community forum — </w:t>
      </w:r>
      <w:r w:rsidRPr="000A7CC4">
        <w:rPr>
          <w:rStyle w:val="DebateUnderline"/>
          <w:highlight w:val="cyan"/>
        </w:rPr>
        <w:t>are committed to the Afghan drug</w:t>
      </w:r>
      <w:r w:rsidRPr="00D80840">
        <w:rPr>
          <w:rStyle w:val="DebateUnderline"/>
        </w:rPr>
        <w:t xml:space="preserve">-eradication </w:t>
      </w:r>
      <w:r w:rsidRPr="000A7CC4">
        <w:rPr>
          <w:rStyle w:val="DebateUnderline"/>
          <w:highlight w:val="cyan"/>
        </w:rPr>
        <w:t>policy</w:t>
      </w:r>
      <w:r w:rsidRPr="00D80840">
        <w:t xml:space="preserve"> in its comprehensive scope/connotation. </w:t>
      </w:r>
      <w:r w:rsidRPr="000A7CC4">
        <w:rPr>
          <w:rStyle w:val="DebateUnderline"/>
          <w:highlight w:val="cyan"/>
        </w:rPr>
        <w:t xml:space="preserve">The Kremlin is petrified by the spread of drugs and </w:t>
      </w:r>
      <w:proofErr w:type="spellStart"/>
      <w:r w:rsidRPr="000A7CC4">
        <w:rPr>
          <w:rStyle w:val="DebateUnderline"/>
          <w:highlight w:val="cyan"/>
        </w:rPr>
        <w:t>narco</w:t>
      </w:r>
      <w:proofErr w:type="spellEnd"/>
      <w:r w:rsidRPr="000A7CC4">
        <w:rPr>
          <w:rStyle w:val="DebateUnderline"/>
          <w:highlight w:val="cyan"/>
        </w:rPr>
        <w:t xml:space="preserve">-funded terrorism, </w:t>
      </w:r>
      <w:proofErr w:type="gramStart"/>
      <w:r w:rsidRPr="000A7CC4">
        <w:rPr>
          <w:rStyle w:val="DebateUnderline"/>
          <w:highlight w:val="cyan"/>
        </w:rPr>
        <w:t>insurgency</w:t>
      </w:r>
      <w:proofErr w:type="gramEnd"/>
      <w:r w:rsidRPr="000A7CC4">
        <w:rPr>
          <w:rStyle w:val="DebateUnderline"/>
          <w:highlight w:val="cyan"/>
        </w:rPr>
        <w:t>, violence and instability from Afghanistan via Central Asia into the heart of Russia</w:t>
      </w:r>
      <w:r w:rsidRPr="00D80840">
        <w:rPr>
          <w:rStyle w:val="DebateUnderline"/>
        </w:rPr>
        <w:t>.</w:t>
      </w:r>
      <w:r w:rsidRPr="00D80840">
        <w:t xml:space="preserve">  </w:t>
      </w:r>
      <w:r w:rsidRPr="00D80840">
        <w:rPr>
          <w:rStyle w:val="DebateUnderline"/>
        </w:rPr>
        <w:t xml:space="preserve">The Kremlin is embarking on an international campaign — first focusing on the EU and NATO — to formulate a joint long-term program to eradicate the Afghan </w:t>
      </w:r>
      <w:proofErr w:type="spellStart"/>
      <w:r w:rsidRPr="00D80840">
        <w:rPr>
          <w:rStyle w:val="DebateUnderline"/>
        </w:rPr>
        <w:t>narco</w:t>
      </w:r>
      <w:proofErr w:type="spellEnd"/>
      <w:r w:rsidRPr="00D80840">
        <w:rPr>
          <w:rStyle w:val="DebateUnderline"/>
        </w:rPr>
        <w:t>-system and byproducts</w:t>
      </w:r>
      <w:r w:rsidRPr="00D80840">
        <w:t xml:space="preserve">. This is a comprehensive </w:t>
      </w:r>
      <w:proofErr w:type="gramStart"/>
      <w:r w:rsidRPr="00D80840">
        <w:t>plan which</w:t>
      </w:r>
      <w:proofErr w:type="gramEnd"/>
      <w:r w:rsidRPr="00D80840">
        <w:t xml:space="preserve"> recognizes the imperative to first resolve Afghanistan’s security and governance problems, but also address the issue of drug-funded separatism, secessionism, and </w:t>
      </w:r>
      <w:proofErr w:type="spellStart"/>
      <w:r w:rsidRPr="00D80840">
        <w:t>narco</w:t>
      </w:r>
      <w:proofErr w:type="spellEnd"/>
      <w:r w:rsidRPr="00D80840">
        <w:t xml:space="preserve">-terrorism at the Heart of Asia and the Greater Black Sea Basin as a major policy issue.  What remains to be seen, though, is the extent of cooperation Russia was likely to get from Europe and particularly the United States. </w:t>
      </w:r>
    </w:p>
    <w:p w:rsidR="000A7CC4" w:rsidRPr="00D80840" w:rsidRDefault="000A7CC4" w:rsidP="000A7CC4">
      <w:pPr>
        <w:pStyle w:val="Nothing"/>
      </w:pPr>
    </w:p>
    <w:p w:rsidR="000A7CC4" w:rsidRDefault="000A7CC4" w:rsidP="000A7CC4">
      <w:pPr>
        <w:pStyle w:val="Tags"/>
      </w:pPr>
      <w:r>
        <w:t>Eradication loses public support</w:t>
      </w:r>
    </w:p>
    <w:p w:rsidR="000A7CC4" w:rsidRPr="00D80840" w:rsidRDefault="000A7CC4" w:rsidP="000A7CC4">
      <w:pPr>
        <w:pStyle w:val="Cites"/>
      </w:pPr>
      <w:proofErr w:type="spellStart"/>
      <w:r w:rsidRPr="00D80840">
        <w:rPr>
          <w:rStyle w:val="Author-Date"/>
        </w:rPr>
        <w:t>Nemtsova</w:t>
      </w:r>
      <w:proofErr w:type="spellEnd"/>
      <w:r>
        <w:t xml:space="preserve">, </w:t>
      </w:r>
      <w:r w:rsidRPr="00D80840">
        <w:t>Newsweek's correspondent in Moscow</w:t>
      </w:r>
      <w:r>
        <w:t xml:space="preserve">, </w:t>
      </w:r>
      <w:r w:rsidRPr="00D80840">
        <w:rPr>
          <w:rStyle w:val="Author-Date"/>
        </w:rPr>
        <w:t>4/28/10</w:t>
      </w:r>
      <w:r>
        <w:t xml:space="preserve">, Russia's war on drugs: tackling heroin problem means going back to Afghanistan, </w:t>
      </w:r>
      <w:r w:rsidRPr="00D80840">
        <w:t>http://www.telegraph.co.uk/sponsored/russianow/society/7646607/Russias-war-on-drugs-tackling-heroin-problem-means-going-back-to-Afghanistan.html</w:t>
      </w:r>
    </w:p>
    <w:p w:rsidR="000A7CC4" w:rsidRPr="00D80840" w:rsidRDefault="000A7CC4" w:rsidP="000A7CC4">
      <w:pPr>
        <w:pStyle w:val="Cards"/>
      </w:pPr>
    </w:p>
    <w:p w:rsidR="000A7CC4" w:rsidRPr="00D80840" w:rsidRDefault="000A7CC4" w:rsidP="000A7CC4">
      <w:pPr>
        <w:pStyle w:val="Cards"/>
        <w:rPr>
          <w:rStyle w:val="DebateUnderline"/>
        </w:rPr>
      </w:pPr>
      <w:r w:rsidRPr="00D80840">
        <w:rPr>
          <w:rStyle w:val="DebateUnderline"/>
        </w:rPr>
        <w:t xml:space="preserve">"To help Russia stop being the world's biggest consumer of Afghan heroin, we have to fight this problem at its root."  </w:t>
      </w:r>
      <w:r w:rsidRPr="000A7CC4">
        <w:rPr>
          <w:rStyle w:val="DebateUnderline"/>
          <w:highlight w:val="cyan"/>
        </w:rPr>
        <w:t>This Russian position is also the root of a point of tension with the United States, which considers poppy eradication harmful to the military operation in Afghanistan</w:t>
      </w:r>
      <w:r w:rsidRPr="00D80840">
        <w:rPr>
          <w:rStyle w:val="DebateUnderline"/>
        </w:rPr>
        <w:t>, as it angers peasant growers who might then be tempted to turn to the Taliban</w:t>
      </w:r>
      <w:r w:rsidRPr="00D80840">
        <w:t xml:space="preserve">.  But it is Russia, not the United </w:t>
      </w:r>
      <w:proofErr w:type="gramStart"/>
      <w:r w:rsidRPr="00D80840">
        <w:t>States, that</w:t>
      </w:r>
      <w:proofErr w:type="gramEnd"/>
      <w:r w:rsidRPr="00D80840">
        <w:t xml:space="preserve"> is affected most directly by this decision. The minister said that at least 120,000 drug users and dealers ended up in Russia's already crowded jails.  "Even in China they only put 60,000 drug criminals in jail," says </w:t>
      </w:r>
      <w:proofErr w:type="spellStart"/>
      <w:r w:rsidRPr="00D80840">
        <w:t>Mr</w:t>
      </w:r>
      <w:proofErr w:type="spellEnd"/>
      <w:r w:rsidRPr="00D80840">
        <w:t xml:space="preserve"> </w:t>
      </w:r>
      <w:proofErr w:type="spellStart"/>
      <w:r w:rsidRPr="00D80840">
        <w:t>Ivanov</w:t>
      </w:r>
      <w:proofErr w:type="spellEnd"/>
      <w:r w:rsidRPr="00D80840">
        <w:t xml:space="preserve">. "It is useless to fight the problem just on this territory."  In early March, </w:t>
      </w:r>
      <w:proofErr w:type="spellStart"/>
      <w:r w:rsidRPr="00D80840">
        <w:t>Mr</w:t>
      </w:r>
      <w:proofErr w:type="spellEnd"/>
      <w:r w:rsidRPr="00D80840">
        <w:t xml:space="preserve"> </w:t>
      </w:r>
      <w:proofErr w:type="spellStart"/>
      <w:r w:rsidRPr="00D80840">
        <w:t>Ivanov</w:t>
      </w:r>
      <w:proofErr w:type="spellEnd"/>
      <w:r w:rsidRPr="00D80840">
        <w:t xml:space="preserve"> flew to Kabul with a group of journalists, to declare that Russia is returning to Afghanistan to fight again, "this time against drugs".  </w:t>
      </w:r>
      <w:r w:rsidRPr="00D80840">
        <w:rPr>
          <w:rStyle w:val="DebateUnderline"/>
        </w:rPr>
        <w:t xml:space="preserve">A Russian role in Afghanistan became important last summer, when presidents Obama and </w:t>
      </w:r>
      <w:proofErr w:type="spellStart"/>
      <w:r w:rsidRPr="00D80840">
        <w:rPr>
          <w:rStyle w:val="DebateUnderline"/>
        </w:rPr>
        <w:t>Medvedev</w:t>
      </w:r>
      <w:proofErr w:type="spellEnd"/>
      <w:r w:rsidRPr="00D80840">
        <w:rPr>
          <w:rStyle w:val="DebateUnderline"/>
        </w:rPr>
        <w:t xml:space="preserve"> formed a presidential team to co-operate on a number of themes, the anti-drugs campaign being one of the major ones.</w:t>
      </w:r>
    </w:p>
    <w:p w:rsidR="000A7CC4" w:rsidRPr="00D80840" w:rsidRDefault="000A7CC4" w:rsidP="000A7CC4">
      <w:pPr>
        <w:pStyle w:val="Nothing"/>
      </w:pPr>
    </w:p>
    <w:p w:rsidR="000A7CC4" w:rsidRDefault="000A7CC4" w:rsidP="000A7CC4">
      <w:pPr>
        <w:pStyle w:val="Tags"/>
      </w:pPr>
      <w:r>
        <w:t>Public support key to Afghan stability</w:t>
      </w:r>
    </w:p>
    <w:p w:rsidR="000A7CC4" w:rsidRPr="00C436E3" w:rsidRDefault="000A7CC4" w:rsidP="000A7CC4">
      <w:pPr>
        <w:pStyle w:val="Cites"/>
      </w:pPr>
      <w:r w:rsidRPr="00656FFB">
        <w:t xml:space="preserve">Paddy </w:t>
      </w:r>
      <w:r w:rsidRPr="00666F0A">
        <w:rPr>
          <w:rStyle w:val="Author-Date"/>
        </w:rPr>
        <w:t>Ashdown</w:t>
      </w:r>
      <w:r w:rsidRPr="00656FFB">
        <w:t>, July 21, 200</w:t>
      </w:r>
      <w:r w:rsidRPr="00666F0A">
        <w:rPr>
          <w:rStyle w:val="Author-Date"/>
        </w:rPr>
        <w:t>7</w:t>
      </w:r>
      <w:r w:rsidRPr="00656FFB">
        <w:t xml:space="preserve">, </w:t>
      </w:r>
      <w:proofErr w:type="spellStart"/>
      <w:r w:rsidRPr="00656FFB">
        <w:t>fmr</w:t>
      </w:r>
      <w:proofErr w:type="spellEnd"/>
      <w:r w:rsidRPr="00656FFB">
        <w:t xml:space="preserve"> British MP and High Representative for Bosnia and Herzegovina, “We are failing in Afghanistan,</w:t>
      </w:r>
      <w:proofErr w:type="gramStart"/>
      <w:r w:rsidRPr="00656FFB">
        <w:t>”,</w:t>
      </w:r>
      <w:proofErr w:type="gramEnd"/>
      <w:r w:rsidRPr="00656FFB">
        <w:t xml:space="preserve"> http://www.southasianmedia.net/index_opinion.cfm?category=Security&amp;country=AFGHANISTAN</w:t>
      </w:r>
    </w:p>
    <w:p w:rsidR="000A7CC4" w:rsidRPr="00CF4E85" w:rsidRDefault="000A7CC4" w:rsidP="000A7CC4">
      <w:pPr>
        <w:pStyle w:val="Cards"/>
        <w:rPr>
          <w:u w:val="single"/>
        </w:rPr>
      </w:pPr>
      <w:r>
        <w:t xml:space="preserve">I recently had a rather heated conversation with a government minister who assured me that we were winning in Afghanistan because "we were killing more Taliban". But </w:t>
      </w:r>
      <w:r w:rsidRPr="000A7CC4">
        <w:rPr>
          <w:rStyle w:val="DebateUnderline"/>
          <w:highlight w:val="cyan"/>
        </w:rPr>
        <w:t>success is not measured in dead Taliban</w:t>
      </w:r>
      <w:r w:rsidRPr="000A7CC4">
        <w:rPr>
          <w:highlight w:val="cyan"/>
          <w:u w:val="single"/>
        </w:rPr>
        <w:t xml:space="preserve">. </w:t>
      </w:r>
      <w:r w:rsidRPr="000A7CC4">
        <w:rPr>
          <w:rStyle w:val="DebateUnderline"/>
          <w:highlight w:val="cyan"/>
        </w:rPr>
        <w:t>It's measured in</w:t>
      </w:r>
      <w:r w:rsidRPr="00CF4E85">
        <w:rPr>
          <w:u w:val="single"/>
        </w:rPr>
        <w:t xml:space="preserve"> </w:t>
      </w:r>
      <w:r>
        <w:t xml:space="preserve">how many more water supplies are being reconnected; how many more people now have the benefit of the rule of law and good governance; how many have the prospect of a job; and, </w:t>
      </w:r>
      <w:r w:rsidRPr="00666F0A">
        <w:rPr>
          <w:rStyle w:val="DebateUnderline"/>
        </w:rPr>
        <w:t xml:space="preserve">above all, whether we are winning or losing the battle for </w:t>
      </w:r>
      <w:r w:rsidRPr="000A7CC4">
        <w:rPr>
          <w:rStyle w:val="DebateUnderline"/>
          <w:highlight w:val="cyan"/>
        </w:rPr>
        <w:t>public opinion, which is central to successful reconstruction</w:t>
      </w:r>
      <w:r w:rsidRPr="000A7CC4">
        <w:rPr>
          <w:highlight w:val="cyan"/>
          <w:u w:val="single"/>
        </w:rPr>
        <w:t xml:space="preserve">. </w:t>
      </w:r>
      <w:r w:rsidRPr="000A7CC4">
        <w:rPr>
          <w:rStyle w:val="DebateUnderline"/>
        </w:rPr>
        <w:t xml:space="preserve">The </w:t>
      </w:r>
      <w:r w:rsidRPr="000A7CC4">
        <w:rPr>
          <w:rStyle w:val="DebateUnderline"/>
          <w:highlight w:val="cyan"/>
        </w:rPr>
        <w:t xml:space="preserve">polls </w:t>
      </w:r>
      <w:r w:rsidRPr="000A7CC4">
        <w:rPr>
          <w:rStyle w:val="DebateUnderline"/>
        </w:rPr>
        <w:t xml:space="preserve">measuring domestic opinion </w:t>
      </w:r>
      <w:r w:rsidRPr="000A7CC4">
        <w:rPr>
          <w:rStyle w:val="DebateUnderline"/>
          <w:highlight w:val="cyan"/>
        </w:rPr>
        <w:t>show falling support for the international presence</w:t>
      </w:r>
      <w:r w:rsidRPr="000A7CC4">
        <w:rPr>
          <w:highlight w:val="cyan"/>
          <w:u w:val="single"/>
        </w:rPr>
        <w:t xml:space="preserve">. </w:t>
      </w:r>
      <w:r w:rsidRPr="000A7CC4">
        <w:rPr>
          <w:rStyle w:val="DebateUnderline"/>
        </w:rPr>
        <w:t>The decline has been relatively small</w:t>
      </w:r>
      <w:r w:rsidRPr="000A7CC4">
        <w:rPr>
          <w:rStyle w:val="DebateUnderline"/>
          <w:highlight w:val="cyan"/>
        </w:rPr>
        <w:t xml:space="preserve">, but once this slide begins it can move fast and be difficult to turn around. Modern war is fought among the people, and so is post-conflict reconstruction. The battle for public opinion is the crucial battle: if you lose it, you lose full stop. We have to turn this around very rapidly if we are not to have another, </w:t>
      </w:r>
      <w:r w:rsidRPr="000A7CC4">
        <w:rPr>
          <w:rStyle w:val="DebateUnderline"/>
        </w:rPr>
        <w:t>and more painful,</w:t>
      </w:r>
      <w:r w:rsidRPr="000A7CC4">
        <w:rPr>
          <w:rStyle w:val="DebateUnderline"/>
          <w:highlight w:val="cyan"/>
        </w:rPr>
        <w:t xml:space="preserve"> failure </w:t>
      </w:r>
      <w:r w:rsidRPr="000A7CC4">
        <w:rPr>
          <w:rStyle w:val="DebateUnderline"/>
        </w:rPr>
        <w:t>on our hands after Iraq</w:t>
      </w:r>
      <w:r w:rsidRPr="000A7CC4">
        <w:rPr>
          <w:u w:val="single"/>
        </w:rPr>
        <w:t>.</w:t>
      </w:r>
      <w:r w:rsidRPr="00CF4E85">
        <w:rPr>
          <w:u w:val="single"/>
        </w:rPr>
        <w:t> </w:t>
      </w:r>
    </w:p>
    <w:p w:rsidR="000A7CC4" w:rsidRPr="00E93864" w:rsidRDefault="000A7CC4" w:rsidP="000A7CC4">
      <w:pPr>
        <w:pStyle w:val="Tags"/>
        <w:rPr>
          <w:lang w:bidi="en-US"/>
        </w:rPr>
      </w:pPr>
      <w:r>
        <w:rPr>
          <w:lang w:bidi="en-US"/>
        </w:rPr>
        <w:t>Failure in Afghanistan will spill over to Central Asia</w:t>
      </w:r>
    </w:p>
    <w:p w:rsidR="000A7CC4" w:rsidRPr="00E93864" w:rsidRDefault="000A7CC4" w:rsidP="000A7CC4">
      <w:pPr>
        <w:pStyle w:val="Cites"/>
        <w:rPr>
          <w:lang w:bidi="en-US"/>
        </w:rPr>
      </w:pPr>
      <w:proofErr w:type="gramStart"/>
      <w:r w:rsidRPr="00666F0A">
        <w:rPr>
          <w:rStyle w:val="Author-Date"/>
          <w:lang w:bidi="en-US"/>
        </w:rPr>
        <w:t>Starr</w:t>
      </w:r>
      <w:r w:rsidRPr="00666F0A">
        <w:rPr>
          <w:lang w:bidi="en-US"/>
        </w:rPr>
        <w:t xml:space="preserve">  Frederick</w:t>
      </w:r>
      <w:proofErr w:type="gramEnd"/>
      <w:r w:rsidRPr="00666F0A">
        <w:rPr>
          <w:lang w:bidi="en-US"/>
        </w:rPr>
        <w:t>, Chair – Central Asia-Caucasus Institute, Foreign Affairs, July/August 0</w:t>
      </w:r>
      <w:r w:rsidRPr="00666F0A">
        <w:rPr>
          <w:rStyle w:val="Author-Date"/>
          <w:lang w:bidi="en-US"/>
        </w:rPr>
        <w:t>5</w:t>
      </w:r>
      <w:r w:rsidRPr="00666F0A">
        <w:rPr>
          <w:lang w:bidi="en-US"/>
        </w:rPr>
        <w:t>, Lexis</w:t>
      </w:r>
    </w:p>
    <w:p w:rsidR="000A7CC4" w:rsidRPr="00666F0A" w:rsidRDefault="000A7CC4" w:rsidP="000A7CC4">
      <w:pPr>
        <w:pStyle w:val="Cards"/>
        <w:rPr>
          <w:rStyle w:val="DebateUnderline"/>
        </w:rPr>
      </w:pPr>
      <w:r w:rsidRPr="00DB5950">
        <w:rPr>
          <w:lang w:bidi="en-US"/>
        </w:rPr>
        <w:t xml:space="preserve">In relations among states, success does not necessarily breed success. In both Afghanistan and the rest of Central Asia, the United States is at a crossroads and must either move forward or fall back. </w:t>
      </w:r>
      <w:r w:rsidRPr="000A7CC4">
        <w:rPr>
          <w:rStyle w:val="DebateUnderline"/>
          <w:highlight w:val="cyan"/>
        </w:rPr>
        <w:t>If it chooses disinterest or passivity the cost will be enormous. Afghanistan will sink backward and again become a field of fierce geopolitical competition. Other countries of Central Asia will either be drawn into its destructive vortex or seek refuge at whatever cost, most likely in the arms of Russia or China. This will seed fresh rounds of instability as nationalists throughout the region fight for their waning sovereignties,</w:t>
      </w:r>
      <w:r w:rsidRPr="00666F0A">
        <w:rPr>
          <w:rStyle w:val="DebateUnderline"/>
        </w:rPr>
        <w:t xml:space="preserve"> as they did for years after 1917. </w:t>
      </w:r>
      <w:r w:rsidRPr="000A7CC4">
        <w:rPr>
          <w:rStyle w:val="DebateUnderline"/>
          <w:highlight w:val="cyan"/>
        </w:rPr>
        <w:t>Development will halt.</w:t>
      </w:r>
    </w:p>
    <w:p w:rsidR="000A7CC4" w:rsidRPr="00D80840" w:rsidRDefault="000A7CC4" w:rsidP="000A7CC4">
      <w:pPr>
        <w:pStyle w:val="Nothing"/>
      </w:pPr>
    </w:p>
    <w:p w:rsidR="000A7CC4" w:rsidRPr="005E5740" w:rsidRDefault="000A7CC4" w:rsidP="000A7CC4">
      <w:pPr>
        <w:pStyle w:val="Tags"/>
        <w:rPr>
          <w:lang w:bidi="en-US"/>
        </w:rPr>
      </w:pPr>
      <w:r>
        <w:rPr>
          <w:lang w:bidi="en-US"/>
        </w:rPr>
        <w:t>That leads to nuclear war</w:t>
      </w:r>
    </w:p>
    <w:p w:rsidR="000A7CC4" w:rsidRPr="005E5740" w:rsidRDefault="000A7CC4" w:rsidP="000A7CC4">
      <w:pPr>
        <w:pStyle w:val="Cites"/>
        <w:rPr>
          <w:lang w:bidi="en-US"/>
        </w:rPr>
      </w:pPr>
      <w:r w:rsidRPr="00EF11B7">
        <w:rPr>
          <w:lang w:bidi="en-US"/>
        </w:rPr>
        <w:t xml:space="preserve">Dr. M. </w:t>
      </w:r>
      <w:proofErr w:type="spellStart"/>
      <w:r w:rsidRPr="00EF11B7">
        <w:rPr>
          <w:lang w:bidi="en-US"/>
        </w:rPr>
        <w:t>Ehsan</w:t>
      </w:r>
      <w:proofErr w:type="spellEnd"/>
      <w:r w:rsidRPr="00EF11B7">
        <w:rPr>
          <w:lang w:bidi="en-US"/>
        </w:rPr>
        <w:t xml:space="preserve"> </w:t>
      </w:r>
      <w:proofErr w:type="spellStart"/>
      <w:r w:rsidRPr="00EF11B7">
        <w:rPr>
          <w:rStyle w:val="Author-Date"/>
        </w:rPr>
        <w:t>Ahrari</w:t>
      </w:r>
      <w:proofErr w:type="spellEnd"/>
      <w:r w:rsidRPr="00EF11B7">
        <w:rPr>
          <w:lang w:bidi="en-US"/>
        </w:rPr>
        <w:t xml:space="preserve">, Professor of National Security and Strategy of the Joint and Combined </w:t>
      </w:r>
      <w:proofErr w:type="spellStart"/>
      <w:r w:rsidRPr="00EF11B7">
        <w:rPr>
          <w:lang w:bidi="en-US"/>
        </w:rPr>
        <w:t>Warfighting</w:t>
      </w:r>
      <w:proofErr w:type="spellEnd"/>
      <w:r w:rsidRPr="00EF11B7">
        <w:rPr>
          <w:lang w:bidi="en-US"/>
        </w:rPr>
        <w:t xml:space="preserve"> School at the Armed Forces Staff College, 8/1/</w:t>
      </w:r>
      <w:r w:rsidRPr="00EF11B7">
        <w:rPr>
          <w:rStyle w:val="Author-Date"/>
        </w:rPr>
        <w:t>1</w:t>
      </w:r>
      <w:r w:rsidRPr="00EF11B7">
        <w:rPr>
          <w:lang w:bidi="en-US"/>
        </w:rPr>
        <w:t xml:space="preserve"> (</w:t>
      </w:r>
      <w:proofErr w:type="spellStart"/>
      <w:r w:rsidRPr="00EF11B7">
        <w:rPr>
          <w:lang w:bidi="en-US"/>
        </w:rPr>
        <w:t>www.strategicstudiesinstitute.army.mil/Pubs/display.cfm</w:t>
      </w:r>
      <w:proofErr w:type="gramStart"/>
      <w:r w:rsidRPr="00EF11B7">
        <w:rPr>
          <w:lang w:bidi="en-US"/>
        </w:rPr>
        <w:t>?pubID</w:t>
      </w:r>
      <w:proofErr w:type="spellEnd"/>
      <w:proofErr w:type="gramEnd"/>
      <w:r w:rsidRPr="00EF11B7">
        <w:rPr>
          <w:lang w:bidi="en-US"/>
        </w:rPr>
        <w:t>=112)</w:t>
      </w:r>
    </w:p>
    <w:p w:rsidR="000A7CC4" w:rsidRPr="00EF11B7" w:rsidRDefault="000A7CC4" w:rsidP="000A7CC4">
      <w:pPr>
        <w:pStyle w:val="Cards"/>
      </w:pPr>
      <w:r w:rsidRPr="00932660">
        <w:rPr>
          <w:sz w:val="16"/>
          <w:szCs w:val="20"/>
          <w:lang w:bidi="en-US"/>
        </w:rPr>
        <w:t xml:space="preserve">South and </w:t>
      </w:r>
      <w:r w:rsidRPr="00666F0A">
        <w:rPr>
          <w:rStyle w:val="DebateUnderline"/>
        </w:rPr>
        <w:t xml:space="preserve">Central Asia constitute a part of the </w:t>
      </w:r>
      <w:proofErr w:type="gramStart"/>
      <w:r w:rsidRPr="00666F0A">
        <w:rPr>
          <w:rStyle w:val="DebateUnderline"/>
        </w:rPr>
        <w:t>world  where</w:t>
      </w:r>
      <w:proofErr w:type="gramEnd"/>
      <w:r w:rsidRPr="00666F0A">
        <w:rPr>
          <w:rStyle w:val="DebateUnderline"/>
        </w:rPr>
        <w:t xml:space="preserve"> </w:t>
      </w:r>
      <w:r w:rsidRPr="000A7CC4">
        <w:rPr>
          <w:rStyle w:val="DebateUnderline"/>
          <w:highlight w:val="cyan"/>
        </w:rPr>
        <w:t xml:space="preserve">a well-designed American strategy might help avoid  crises or catastrophe. The U.S. military would provide </w:t>
      </w:r>
      <w:proofErr w:type="gramStart"/>
      <w:r w:rsidRPr="000A7CC4">
        <w:rPr>
          <w:rStyle w:val="DebateUnderline"/>
          <w:highlight w:val="cyan"/>
        </w:rPr>
        <w:t>only  one</w:t>
      </w:r>
      <w:proofErr w:type="gramEnd"/>
      <w:r w:rsidRPr="000A7CC4">
        <w:rPr>
          <w:rStyle w:val="DebateUnderline"/>
          <w:highlight w:val="cyan"/>
        </w:rPr>
        <w:t xml:space="preserve"> component of such a strategy,</w:t>
      </w:r>
      <w:r w:rsidRPr="00666F0A">
        <w:rPr>
          <w:rStyle w:val="DebateUnderline"/>
        </w:rPr>
        <w:t xml:space="preserve"> and a secondary one at  that, </w:t>
      </w:r>
      <w:r w:rsidRPr="000A7CC4">
        <w:rPr>
          <w:rStyle w:val="DebateUnderline"/>
          <w:highlight w:val="cyan"/>
        </w:rPr>
        <w:t>but has an important role to play through engagement  activities and regional confidence-building.</w:t>
      </w:r>
      <w:r w:rsidRPr="00666F0A">
        <w:rPr>
          <w:rStyle w:val="DebateUnderline"/>
        </w:rPr>
        <w:t xml:space="preserve"> </w:t>
      </w:r>
      <w:r w:rsidRPr="000A7CC4">
        <w:rPr>
          <w:rStyle w:val="DebateUnderline"/>
          <w:highlight w:val="cyan"/>
        </w:rPr>
        <w:t xml:space="preserve">Insecurity </w:t>
      </w:r>
      <w:proofErr w:type="gramStart"/>
      <w:r w:rsidRPr="000A7CC4">
        <w:rPr>
          <w:rStyle w:val="DebateUnderline"/>
          <w:highlight w:val="cyan"/>
        </w:rPr>
        <w:t>has  led</w:t>
      </w:r>
      <w:proofErr w:type="gramEnd"/>
      <w:r w:rsidRPr="000A7CC4">
        <w:rPr>
          <w:rStyle w:val="DebateUnderline"/>
          <w:highlight w:val="cyan"/>
        </w:rPr>
        <w:t xml:space="preserve"> the states of the region to seek weapons of mass  destruction, missiles, and conventional arms. It has also </w:t>
      </w:r>
      <w:proofErr w:type="gramStart"/>
      <w:r w:rsidRPr="000A7CC4">
        <w:rPr>
          <w:rStyle w:val="DebateUnderline"/>
          <w:highlight w:val="cyan"/>
        </w:rPr>
        <w:t>led  them</w:t>
      </w:r>
      <w:proofErr w:type="gramEnd"/>
      <w:r w:rsidRPr="000A7CC4">
        <w:rPr>
          <w:rStyle w:val="DebateUnderline"/>
          <w:highlight w:val="cyan"/>
        </w:rPr>
        <w:t xml:space="preserve"> toward policies which undercut the security of their  neighbors. If such activities continue, the result could </w:t>
      </w:r>
      <w:proofErr w:type="gramStart"/>
      <w:r w:rsidRPr="000A7CC4">
        <w:rPr>
          <w:rStyle w:val="DebateUnderline"/>
          <w:highlight w:val="cyan"/>
        </w:rPr>
        <w:t>be  increased</w:t>
      </w:r>
      <w:proofErr w:type="gramEnd"/>
      <w:r w:rsidRPr="000A7CC4">
        <w:rPr>
          <w:rStyle w:val="DebateUnderline"/>
          <w:highlight w:val="cyan"/>
        </w:rPr>
        <w:t xml:space="preserve"> terrorism, humanitarian disasters, continued  low-level conflict and</w:t>
      </w:r>
      <w:r w:rsidRPr="00666F0A">
        <w:rPr>
          <w:rStyle w:val="DebateUnderline"/>
        </w:rPr>
        <w:t xml:space="preserve"> potentially even major regional war or  a </w:t>
      </w:r>
      <w:r w:rsidRPr="000A7CC4">
        <w:rPr>
          <w:rStyle w:val="DebateUnderline"/>
          <w:highlight w:val="cyan"/>
        </w:rPr>
        <w:t>thermonuclear exchange</w:t>
      </w:r>
      <w:r w:rsidRPr="000A7CC4">
        <w:rPr>
          <w:sz w:val="16"/>
          <w:szCs w:val="20"/>
          <w:highlight w:val="cyan"/>
          <w:lang w:bidi="en-US"/>
        </w:rPr>
        <w:t xml:space="preserve">. </w:t>
      </w:r>
      <w:r w:rsidRPr="000A7CC4">
        <w:t xml:space="preserve">A shift away from this </w:t>
      </w:r>
      <w:proofErr w:type="gramStart"/>
      <w:r w:rsidRPr="000A7CC4">
        <w:t>pattern  could</w:t>
      </w:r>
      <w:proofErr w:type="gramEnd"/>
      <w:r w:rsidRPr="000A7CC4">
        <w:t xml:space="preserve"> allow the states of the region to become solid economic  and</w:t>
      </w:r>
      <w:r w:rsidRPr="00EF11B7">
        <w:t xml:space="preserve"> political partners for the United States, thus  representing a gain for all concerned.</w:t>
      </w:r>
    </w:p>
    <w:p w:rsidR="007F3683" w:rsidRPr="00035AAB" w:rsidRDefault="007F3683" w:rsidP="000A7CC4">
      <w:pPr>
        <w:pStyle w:val="Tags"/>
      </w:pPr>
    </w:p>
    <w:sectPr w:rsidR="007F3683" w:rsidRPr="00035AAB" w:rsidSect="007F3683">
      <w:headerReference w:type="default" r:id="rId9"/>
      <w:footerReference w:type="even" r:id="rId10"/>
      <w:footerReference w:type="default" r:id="rId11"/>
      <w:pgSz w:w="12240" w:h="15840"/>
      <w:pgMar w:top="1440" w:right="720" w:bottom="1440" w:left="720" w:gutter="0"/>
    </w:sectPr>
  </w:body>
</w:document>
</file>

<file path=word/endnotes.xml><?xml version="1.0" encoding="utf-8"?>
<w:endnotes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64733" w:rsidRDefault="00B64733">
      <w:r>
        <w:separator/>
      </w:r>
    </w:p>
  </w:endnote>
  <w:endnote w:type="continuationSeparator" w:id="0">
    <w:p w:rsidR="00B64733" w:rsidRDefault="00B64733">
      <w:r>
        <w:continuationSeparator/>
      </w:r>
    </w:p>
  </w:endnote>
</w:endnotes>
</file>

<file path=word/fontTable.xml><?xml version="1.0" encoding="utf-8"?>
<w:fonts xmlns:r="http://schemas.openxmlformats.org/officeDocument/2006/relationships" xmlns:w="http://schemas.openxmlformats.org/wordprocessingml/2006/main">
  <w:font w:name="Symbol">
    <w:panose1 w:val="00000000000000000000"/>
    <w:charset w:val="02"/>
    <w:family w:val="auto"/>
    <w:pitch w:val="variable"/>
    <w:sig w:usb0="00000000" w:usb1="00000000" w:usb2="00010000" w:usb3="00000000" w:csb0="80000000" w:csb1="00000000"/>
  </w:font>
  <w:font w:name="Times New Roman">
    <w:panose1 w:val="02020603050405020304"/>
    <w:charset w:val="00"/>
    <w:family w:val="auto"/>
    <w:pitch w:val="variable"/>
    <w:sig w:usb0="00000003" w:usb1="00000000" w:usb2="00000000" w:usb3="00000000" w:csb0="00000001" w:csb1="00000000"/>
  </w:font>
  <w:font w:name="Courier New">
    <w:panose1 w:val="02070309020205020404"/>
    <w:charset w:val="00"/>
    <w:family w:val="auto"/>
    <w:pitch w:val="variable"/>
    <w:sig w:usb0="00000003" w:usb1="00000000" w:usb2="00000000" w:usb3="00000000" w:csb0="00000001" w:csb1="00000000"/>
  </w:font>
  <w:font w:name="Wingdings">
    <w:panose1 w:val="05020102010804080708"/>
    <w:charset w:val="02"/>
    <w:family w:val="auto"/>
    <w:pitch w:val="variable"/>
    <w:sig w:usb0="00000000" w:usb1="00000000" w:usb2="00010000" w:usb3="00000000" w:csb0="80000000" w:csb1="00000000"/>
  </w:font>
  <w:font w:name="Calibri">
    <w:panose1 w:val="020F0502020204030204"/>
    <w:charset w:val="00"/>
    <w:family w:val="auto"/>
    <w:pitch w:val="variable"/>
    <w:sig w:usb0="00000003" w:usb1="00000000" w:usb2="00000000" w:usb3="00000000" w:csb0="00000001" w:csb1="00000000"/>
  </w:font>
  <w:font w:name="Georgia">
    <w:panose1 w:val="02040502050405020303"/>
    <w:charset w:val="00"/>
    <w:family w:val="auto"/>
    <w:pitch w:val="variable"/>
    <w:sig w:usb0="00000003" w:usb1="00000000" w:usb2="00000000" w:usb3="00000000" w:csb0="00000001" w:csb1="00000000"/>
  </w:font>
  <w:font w:name="맑은 고딕">
    <w:charset w:val="81"/>
    <w:family w:val="modern"/>
    <w:pitch w:val="variable"/>
    <w:sig w:usb0="900002AF" w:usb1="09D77CFB" w:usb2="00000012" w:usb3="00000000" w:csb0="00080001" w:csb1="00000000"/>
  </w:font>
  <w:font w:name="Cambria">
    <w:panose1 w:val="02040503050406030204"/>
    <w:charset w:val="00"/>
    <w:family w:val="auto"/>
    <w:pitch w:val="variable"/>
    <w:sig w:usb0="00000003" w:usb1="00000000" w:usb2="00000000" w:usb3="00000000" w:csb0="00000001" w:csb1="00000000"/>
  </w:font>
  <w:font w:name="Lucida Grande">
    <w:panose1 w:val="05000000000000000000"/>
    <w:charset w:val="00"/>
    <w:family w:val="auto"/>
    <w:pitch w:val="variable"/>
    <w:sig w:usb0="00000003" w:usb1="00000000" w:usb2="00000000" w:usb3="00000000" w:csb0="00000001" w:csb1="00000000"/>
  </w:font>
  <w:font w:name="Arial Narrow">
    <w:panose1 w:val="020B05060202020302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AKDPE C+ Utopia">
    <w:altName w:val="Cambria"/>
    <w:panose1 w:val="00000000000000000000"/>
    <w:charset w:val="00"/>
    <w:family w:val="roman"/>
    <w:notTrueType/>
    <w:pitch w:val="default"/>
    <w:sig w:usb0="00000003" w:usb1="00000000" w:usb2="00000000" w:usb3="00000000" w:csb0="00000001" w:csb1="00000000"/>
  </w:font>
  <w:font w:name="Malgun Gothic">
    <w:charset w:val="81"/>
    <w:family w:val="swiss"/>
    <w:pitch w:val="variable"/>
    <w:sig w:usb0="900002AF" w:usb1="09D77CFB" w:usb2="00000012" w:usb3="00000000" w:csb0="00080001" w:csb1="00000000"/>
  </w:font>
  <w:font w:name="PMingLiU">
    <w:altName w:val="新細明體"/>
    <w:charset w:val="88"/>
    <w:family w:val="roman"/>
    <w:pitch w:val="variable"/>
    <w:sig w:usb0="A00002FF" w:usb1="28CFFCFA" w:usb2="00000016" w:usb3="00000000" w:csb0="00100001" w:csb1="00000000"/>
  </w:font>
  <w:font w:name="Times New Roman Bold">
    <w:panose1 w:val="02020803070505020304"/>
    <w:charset w:val="00"/>
    <w:family w:val="auto"/>
    <w:pitch w:val="variable"/>
    <w:sig w:usb0="00000003" w:usb1="00000000" w:usb2="00000000" w:usb3="00000000" w:csb0="00000001" w:csb1="00000000"/>
  </w:font>
  <w:font w:name="Times">
    <w:panose1 w:val="02000500000000000000"/>
    <w:charset w:val="00"/>
    <w:family w:val="auto"/>
    <w:pitch w:val="variable"/>
    <w:sig w:usb0="00000003" w:usb1="00000000" w:usb2="00000000" w:usb3="00000000" w:csb0="00000001" w:csb1="00000000"/>
  </w:font>
</w:fonts>
</file>

<file path=word/footer1.xml><?xml version="1.0" encoding="utf-8"?>
<w:ft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64733" w:rsidRDefault="00C57656" w:rsidP="007F3683">
    <w:pPr>
      <w:pStyle w:val="Footer"/>
      <w:framePr w:wrap="around" w:vAnchor="text" w:hAnchor="margin" w:xAlign="right" w:y="1"/>
      <w:rPr>
        <w:rStyle w:val="PageNumber"/>
      </w:rPr>
    </w:pPr>
    <w:r>
      <w:rPr>
        <w:rStyle w:val="PageNumber"/>
      </w:rPr>
      <w:fldChar w:fldCharType="begin"/>
    </w:r>
    <w:r w:rsidR="00B64733">
      <w:rPr>
        <w:rStyle w:val="PageNumber"/>
      </w:rPr>
      <w:instrText xml:space="preserve">PAGE  </w:instrText>
    </w:r>
    <w:r>
      <w:rPr>
        <w:rStyle w:val="PageNumber"/>
      </w:rPr>
      <w:fldChar w:fldCharType="end"/>
    </w:r>
  </w:p>
  <w:p w:rsidR="00B64733" w:rsidRDefault="00B64733" w:rsidP="007F3683">
    <w:pPr>
      <w:pStyle w:val="Footer"/>
      <w:ind w:right="360"/>
    </w:pPr>
  </w:p>
</w:ftr>
</file>

<file path=word/footer2.xml><?xml version="1.0" encoding="utf-8"?>
<w:ft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64733" w:rsidRPr="00377379" w:rsidRDefault="00C57656" w:rsidP="007F3683">
    <w:pPr>
      <w:pStyle w:val="Footer"/>
      <w:framePr w:wrap="around" w:vAnchor="text" w:hAnchor="margin" w:xAlign="right" w:y="1"/>
      <w:rPr>
        <w:rStyle w:val="PageNumber"/>
      </w:rPr>
    </w:pPr>
    <w:r w:rsidRPr="00377379">
      <w:rPr>
        <w:rStyle w:val="PageNumber"/>
        <w:b/>
        <w:sz w:val="36"/>
      </w:rPr>
      <w:fldChar w:fldCharType="begin"/>
    </w:r>
    <w:r w:rsidR="00B64733" w:rsidRPr="00377379">
      <w:rPr>
        <w:rStyle w:val="PageNumber"/>
        <w:b/>
        <w:sz w:val="36"/>
      </w:rPr>
      <w:instrText xml:space="preserve">PAGE  </w:instrText>
    </w:r>
    <w:r w:rsidRPr="00377379">
      <w:rPr>
        <w:rStyle w:val="PageNumber"/>
        <w:b/>
        <w:sz w:val="36"/>
      </w:rPr>
      <w:fldChar w:fldCharType="separate"/>
    </w:r>
    <w:r w:rsidR="003058E6">
      <w:rPr>
        <w:rStyle w:val="PageNumber"/>
        <w:b/>
        <w:noProof/>
        <w:sz w:val="36"/>
      </w:rPr>
      <w:t>2</w:t>
    </w:r>
    <w:r w:rsidRPr="00377379">
      <w:rPr>
        <w:rStyle w:val="PageNumber"/>
        <w:b/>
        <w:sz w:val="36"/>
      </w:rPr>
      <w:fldChar w:fldCharType="end"/>
    </w:r>
  </w:p>
  <w:p w:rsidR="00B64733" w:rsidRPr="00DB4EF5" w:rsidRDefault="00B64733" w:rsidP="007F3683">
    <w:pPr>
      <w:pStyle w:val="Footer"/>
      <w:ind w:right="360"/>
      <w:rPr>
        <w:b/>
        <w:sz w:val="16"/>
      </w:rPr>
    </w:pPr>
    <w:r w:rsidRPr="00DB4EF5">
      <w:rPr>
        <w:rStyle w:val="PageNumber"/>
        <w:sz w:val="16"/>
        <w:lang w:bidi="en-US"/>
      </w:rPr>
      <w:t xml:space="preserve">Last printed </w:t>
    </w:r>
    <w:r w:rsidR="00C57656" w:rsidRPr="00DB4EF5">
      <w:rPr>
        <w:rStyle w:val="PageNumber"/>
        <w:sz w:val="16"/>
        <w:lang w:bidi="en-US"/>
      </w:rPr>
      <w:fldChar w:fldCharType="begin"/>
    </w:r>
    <w:r w:rsidRPr="00DB4EF5">
      <w:rPr>
        <w:rStyle w:val="PageNumber"/>
        <w:sz w:val="16"/>
        <w:lang w:bidi="en-US"/>
      </w:rPr>
      <w:instrText xml:space="preserve"> PRINTDATE </w:instrText>
    </w:r>
    <w:r w:rsidR="00C57656" w:rsidRPr="00DB4EF5">
      <w:rPr>
        <w:rStyle w:val="PageNumber"/>
        <w:sz w:val="16"/>
        <w:lang w:bidi="en-US"/>
      </w:rPr>
      <w:fldChar w:fldCharType="separate"/>
    </w:r>
    <w:r>
      <w:rPr>
        <w:rStyle w:val="PageNumber"/>
        <w:noProof/>
        <w:sz w:val="16"/>
        <w:lang w:bidi="en-US"/>
      </w:rPr>
      <w:t>9/4/09 7:00 PM</w:t>
    </w:r>
    <w:r w:rsidR="00C57656" w:rsidRPr="00DB4EF5">
      <w:rPr>
        <w:rStyle w:val="PageNumber"/>
        <w:sz w:val="16"/>
        <w:lang w:bidi="en-US"/>
      </w:rPr>
      <w:fldChar w:fldCharType="end"/>
    </w:r>
    <w:r w:rsidRPr="00DB4EF5">
      <w:rPr>
        <w:rStyle w:val="PageNumber"/>
        <w:sz w:val="16"/>
        <w:lang w:bidi="en-US"/>
      </w:rPr>
      <w:tab/>
    </w:r>
    <w:r w:rsidRPr="00DB4EF5">
      <w:rPr>
        <w:rStyle w:val="PageNumber"/>
        <w:sz w:val="16"/>
        <w:lang w:bidi="en-US"/>
      </w:rPr>
      <w:tab/>
    </w:r>
    <w:r w:rsidRPr="00DB4EF5">
      <w:rPr>
        <w:rStyle w:val="PageNumber"/>
        <w:sz w:val="16"/>
        <w:lang w:bidi="en-US"/>
      </w:rPr>
      <w:tab/>
    </w:r>
    <w:r w:rsidRPr="00DB4EF5">
      <w:rPr>
        <w:rStyle w:val="PageNumber"/>
        <w:sz w:val="16"/>
        <w:lang w:bidi="en-US"/>
      </w:rPr>
      <w:tab/>
    </w:r>
  </w:p>
</w:ftr>
</file>

<file path=word/footnotes.xml><?xml version="1.0" encoding="utf-8"?>
<w:footnotes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64733" w:rsidRDefault="00B64733">
      <w:r>
        <w:separator/>
      </w:r>
    </w:p>
  </w:footnote>
  <w:footnote w:type="continuationSeparator" w:id="0">
    <w:p w:rsidR="00B64733" w:rsidRDefault="00B64733">
      <w:r>
        <w:continuationSeparator/>
      </w:r>
    </w:p>
  </w:footnote>
</w:footnotes>
</file>

<file path=word/header1.xml><?xml version="1.0" encoding="utf-8"?>
<w:hd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64733" w:rsidRDefault="00C57656" w:rsidP="007F3683">
    <w:pPr>
      <w:pStyle w:val="Header"/>
      <w:tabs>
        <w:tab w:val="right" w:pos="10800"/>
      </w:tabs>
      <w:rPr>
        <w:b/>
        <w:sz w:val="20"/>
      </w:rPr>
    </w:pPr>
    <w:r w:rsidRPr="00DB4EF5">
      <w:rPr>
        <w:b/>
        <w:sz w:val="20"/>
        <w:lang w:bidi="en-US"/>
      </w:rPr>
      <w:fldChar w:fldCharType="begin"/>
    </w:r>
    <w:r w:rsidR="00B64733" w:rsidRPr="00DB4EF5">
      <w:rPr>
        <w:b/>
        <w:sz w:val="20"/>
        <w:lang w:bidi="en-US"/>
      </w:rPr>
      <w:instrText xml:space="preserve"> FILENAME </w:instrText>
    </w:r>
    <w:r w:rsidRPr="00DB4EF5">
      <w:rPr>
        <w:b/>
        <w:sz w:val="20"/>
        <w:lang w:bidi="en-US"/>
      </w:rPr>
      <w:fldChar w:fldCharType="separate"/>
    </w:r>
    <w:r w:rsidR="00B64733">
      <w:rPr>
        <w:b/>
        <w:noProof/>
        <w:sz w:val="20"/>
        <w:lang w:bidi="en-US"/>
      </w:rPr>
      <w:t>Document1</w:t>
    </w:r>
    <w:r w:rsidRPr="00DB4EF5">
      <w:rPr>
        <w:b/>
        <w:sz w:val="20"/>
        <w:lang w:bidi="en-US"/>
      </w:rPr>
      <w:fldChar w:fldCharType="end"/>
    </w:r>
    <w:r w:rsidR="00B64733" w:rsidRPr="00DB4EF5">
      <w:rPr>
        <w:b/>
        <w:sz w:val="20"/>
        <w:lang w:bidi="en-US"/>
      </w:rPr>
      <w:tab/>
    </w:r>
    <w:r w:rsidR="00B64733" w:rsidRPr="00DB4EF5">
      <w:rPr>
        <w:b/>
        <w:sz w:val="20"/>
        <w:lang w:bidi="en-US"/>
      </w:rPr>
      <w:tab/>
    </w:r>
    <w:r w:rsidR="00B64733">
      <w:rPr>
        <w:b/>
        <w:sz w:val="20"/>
        <w:lang w:bidi="en-US"/>
      </w:rPr>
      <w:tab/>
      <w:t>DDI 2010</w:t>
    </w:r>
  </w:p>
  <w:p w:rsidR="00B64733" w:rsidRPr="0016728F" w:rsidRDefault="00B64733" w:rsidP="007F3683">
    <w:pPr>
      <w:pStyle w:val="Header"/>
      <w:tabs>
        <w:tab w:val="right" w:pos="10800"/>
      </w:tabs>
      <w:jc w:val="right"/>
      <w:rPr>
        <w:b/>
        <w:sz w:val="28"/>
        <w:szCs w:val="28"/>
      </w:rPr>
    </w:pPr>
    <w:r w:rsidRPr="0016728F">
      <w:rPr>
        <w:b/>
        <w:sz w:val="28"/>
        <w:szCs w:val="28"/>
      </w:rPr>
      <w:t>1</w:t>
    </w:r>
  </w:p>
</w:hdr>
</file>

<file path=word/numbering.xml><?xml version="1.0" encoding="utf-8"?>
<w:numbering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4DFE6AA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DD0EDF60"/>
    <w:lvl w:ilvl="0">
      <w:start w:val="1"/>
      <w:numFmt w:val="decimal"/>
      <w:lvlText w:val="%1."/>
      <w:lvlJc w:val="left"/>
      <w:pPr>
        <w:tabs>
          <w:tab w:val="num" w:pos="1800"/>
        </w:tabs>
        <w:ind w:left="1800" w:hanging="360"/>
      </w:pPr>
    </w:lvl>
  </w:abstractNum>
  <w:abstractNum w:abstractNumId="2">
    <w:nsid w:val="FFFFFF7D"/>
    <w:multiLevelType w:val="singleLevel"/>
    <w:tmpl w:val="13BEA4C8"/>
    <w:lvl w:ilvl="0">
      <w:start w:val="1"/>
      <w:numFmt w:val="decimal"/>
      <w:lvlText w:val="%1."/>
      <w:lvlJc w:val="left"/>
      <w:pPr>
        <w:tabs>
          <w:tab w:val="num" w:pos="1440"/>
        </w:tabs>
        <w:ind w:left="1440" w:hanging="360"/>
      </w:pPr>
    </w:lvl>
  </w:abstractNum>
  <w:abstractNum w:abstractNumId="3">
    <w:nsid w:val="FFFFFF7E"/>
    <w:multiLevelType w:val="singleLevel"/>
    <w:tmpl w:val="3670E8D0"/>
    <w:lvl w:ilvl="0">
      <w:start w:val="1"/>
      <w:numFmt w:val="decimal"/>
      <w:lvlText w:val="%1."/>
      <w:lvlJc w:val="left"/>
      <w:pPr>
        <w:tabs>
          <w:tab w:val="num" w:pos="1080"/>
        </w:tabs>
        <w:ind w:left="1080" w:hanging="360"/>
      </w:pPr>
    </w:lvl>
  </w:abstractNum>
  <w:abstractNum w:abstractNumId="4">
    <w:nsid w:val="FFFFFF7F"/>
    <w:multiLevelType w:val="singleLevel"/>
    <w:tmpl w:val="999EBF00"/>
    <w:lvl w:ilvl="0">
      <w:start w:val="1"/>
      <w:numFmt w:val="decimal"/>
      <w:lvlText w:val="%1."/>
      <w:lvlJc w:val="left"/>
      <w:pPr>
        <w:tabs>
          <w:tab w:val="num" w:pos="720"/>
        </w:tabs>
        <w:ind w:left="720" w:hanging="360"/>
      </w:pPr>
    </w:lvl>
  </w:abstractNum>
  <w:abstractNum w:abstractNumId="5">
    <w:nsid w:val="FFFFFF80"/>
    <w:multiLevelType w:val="singleLevel"/>
    <w:tmpl w:val="37CE5470"/>
    <w:lvl w:ilvl="0">
      <w:start w:val="1"/>
      <w:numFmt w:val="bullet"/>
      <w:lvlText w:val=""/>
      <w:lvlJc w:val="left"/>
      <w:pPr>
        <w:tabs>
          <w:tab w:val="num" w:pos="1800"/>
        </w:tabs>
        <w:ind w:left="1800" w:hanging="360"/>
      </w:pPr>
      <w:rPr>
        <w:rFonts w:ascii="Symbol" w:hAnsi="Symbol" w:hint="default"/>
      </w:rPr>
    </w:lvl>
  </w:abstractNum>
  <w:abstractNum w:abstractNumId="6">
    <w:nsid w:val="FFFFFF81"/>
    <w:multiLevelType w:val="singleLevel"/>
    <w:tmpl w:val="F99EEB36"/>
    <w:lvl w:ilvl="0">
      <w:start w:val="1"/>
      <w:numFmt w:val="bullet"/>
      <w:lvlText w:val=""/>
      <w:lvlJc w:val="left"/>
      <w:pPr>
        <w:tabs>
          <w:tab w:val="num" w:pos="1440"/>
        </w:tabs>
        <w:ind w:left="1440" w:hanging="360"/>
      </w:pPr>
      <w:rPr>
        <w:rFonts w:ascii="Symbol" w:hAnsi="Symbol" w:hint="default"/>
      </w:rPr>
    </w:lvl>
  </w:abstractNum>
  <w:abstractNum w:abstractNumId="7">
    <w:nsid w:val="FFFFFF82"/>
    <w:multiLevelType w:val="singleLevel"/>
    <w:tmpl w:val="99A85010"/>
    <w:lvl w:ilvl="0">
      <w:start w:val="1"/>
      <w:numFmt w:val="bullet"/>
      <w:lvlText w:val=""/>
      <w:lvlJc w:val="left"/>
      <w:pPr>
        <w:tabs>
          <w:tab w:val="num" w:pos="1080"/>
        </w:tabs>
        <w:ind w:left="1080" w:hanging="360"/>
      </w:pPr>
      <w:rPr>
        <w:rFonts w:ascii="Symbol" w:hAnsi="Symbol" w:hint="default"/>
      </w:rPr>
    </w:lvl>
  </w:abstractNum>
  <w:abstractNum w:abstractNumId="8">
    <w:nsid w:val="FFFFFF83"/>
    <w:multiLevelType w:val="singleLevel"/>
    <w:tmpl w:val="C4101A26"/>
    <w:lvl w:ilvl="0">
      <w:start w:val="1"/>
      <w:numFmt w:val="bullet"/>
      <w:lvlText w:val=""/>
      <w:lvlJc w:val="left"/>
      <w:pPr>
        <w:tabs>
          <w:tab w:val="num" w:pos="720"/>
        </w:tabs>
        <w:ind w:left="720" w:hanging="360"/>
      </w:pPr>
      <w:rPr>
        <w:rFonts w:ascii="Symbol" w:hAnsi="Symbol" w:hint="default"/>
      </w:rPr>
    </w:lvl>
  </w:abstractNum>
  <w:abstractNum w:abstractNumId="9">
    <w:nsid w:val="FFFFFF88"/>
    <w:multiLevelType w:val="singleLevel"/>
    <w:tmpl w:val="BE567DFC"/>
    <w:lvl w:ilvl="0">
      <w:start w:val="1"/>
      <w:numFmt w:val="decimal"/>
      <w:lvlText w:val="%1."/>
      <w:lvlJc w:val="left"/>
      <w:pPr>
        <w:tabs>
          <w:tab w:val="num" w:pos="360"/>
        </w:tabs>
        <w:ind w:left="360" w:hanging="360"/>
      </w:pPr>
    </w:lvl>
  </w:abstractNum>
  <w:abstractNum w:abstractNumId="10">
    <w:nsid w:val="FFFFFF89"/>
    <w:multiLevelType w:val="singleLevel"/>
    <w:tmpl w:val="985EDDA8"/>
    <w:lvl w:ilvl="0">
      <w:start w:val="1"/>
      <w:numFmt w:val="bullet"/>
      <w:lvlText w:val=""/>
      <w:lvlJc w:val="left"/>
      <w:pPr>
        <w:tabs>
          <w:tab w:val="num" w:pos="360"/>
        </w:tabs>
        <w:ind w:left="360" w:hanging="360"/>
      </w:pPr>
      <w:rPr>
        <w:rFonts w:ascii="Symbol" w:hAnsi="Symbol" w:hint="default"/>
      </w:rPr>
    </w:lvl>
  </w:abstractNum>
  <w:abstractNum w:abstractNumId="11">
    <w:nsid w:val="45964AC3"/>
    <w:multiLevelType w:val="multilevel"/>
    <w:tmpl w:val="B0AC69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45C558C9"/>
    <w:multiLevelType w:val="hybridMultilevel"/>
    <w:tmpl w:val="678E3B9E"/>
    <w:lvl w:ilvl="0" w:tplc="00150409">
      <w:start w:val="1"/>
      <w:numFmt w:val="upperLetter"/>
      <w:lvlText w:val="%1."/>
      <w:lvlJc w:val="left"/>
      <w:pPr>
        <w:ind w:left="720" w:hanging="360"/>
      </w:pPr>
    </w:lvl>
    <w:lvl w:ilvl="1" w:tplc="00190409">
      <w:start w:val="1"/>
      <w:numFmt w:val="decimal"/>
      <w:lvlText w:val="%2."/>
      <w:lvlJc w:val="left"/>
      <w:pPr>
        <w:tabs>
          <w:tab w:val="num" w:pos="1440"/>
        </w:tabs>
        <w:ind w:left="1440" w:hanging="360"/>
      </w:pPr>
    </w:lvl>
    <w:lvl w:ilvl="2" w:tplc="001B0409">
      <w:start w:val="1"/>
      <w:numFmt w:val="decimal"/>
      <w:lvlText w:val="%3."/>
      <w:lvlJc w:val="left"/>
      <w:pPr>
        <w:tabs>
          <w:tab w:val="num" w:pos="2160"/>
        </w:tabs>
        <w:ind w:left="2160" w:hanging="360"/>
      </w:pPr>
    </w:lvl>
    <w:lvl w:ilvl="3" w:tplc="000F0409">
      <w:start w:val="1"/>
      <w:numFmt w:val="decimal"/>
      <w:lvlText w:val="%4."/>
      <w:lvlJc w:val="left"/>
      <w:pPr>
        <w:tabs>
          <w:tab w:val="num" w:pos="2880"/>
        </w:tabs>
        <w:ind w:left="2880" w:hanging="360"/>
      </w:pPr>
    </w:lvl>
    <w:lvl w:ilvl="4" w:tplc="00190409">
      <w:start w:val="1"/>
      <w:numFmt w:val="decimal"/>
      <w:lvlText w:val="%5."/>
      <w:lvlJc w:val="left"/>
      <w:pPr>
        <w:tabs>
          <w:tab w:val="num" w:pos="3600"/>
        </w:tabs>
        <w:ind w:left="3600" w:hanging="360"/>
      </w:pPr>
    </w:lvl>
    <w:lvl w:ilvl="5" w:tplc="001B0409">
      <w:start w:val="1"/>
      <w:numFmt w:val="decimal"/>
      <w:lvlText w:val="%6."/>
      <w:lvlJc w:val="left"/>
      <w:pPr>
        <w:tabs>
          <w:tab w:val="num" w:pos="4320"/>
        </w:tabs>
        <w:ind w:left="4320" w:hanging="360"/>
      </w:pPr>
    </w:lvl>
    <w:lvl w:ilvl="6" w:tplc="000F0409">
      <w:start w:val="1"/>
      <w:numFmt w:val="decimal"/>
      <w:lvlText w:val="%7."/>
      <w:lvlJc w:val="left"/>
      <w:pPr>
        <w:tabs>
          <w:tab w:val="num" w:pos="5040"/>
        </w:tabs>
        <w:ind w:left="5040" w:hanging="360"/>
      </w:pPr>
    </w:lvl>
    <w:lvl w:ilvl="7" w:tplc="00190409">
      <w:start w:val="1"/>
      <w:numFmt w:val="decimal"/>
      <w:lvlText w:val="%8."/>
      <w:lvlJc w:val="left"/>
      <w:pPr>
        <w:tabs>
          <w:tab w:val="num" w:pos="5760"/>
        </w:tabs>
        <w:ind w:left="5760" w:hanging="360"/>
      </w:pPr>
    </w:lvl>
    <w:lvl w:ilvl="8" w:tplc="001B0409">
      <w:start w:val="1"/>
      <w:numFmt w:val="decimal"/>
      <w:lvlText w:val="%9."/>
      <w:lvlJc w:val="left"/>
      <w:pPr>
        <w:tabs>
          <w:tab w:val="num" w:pos="6480"/>
        </w:tabs>
        <w:ind w:left="6480" w:hanging="360"/>
      </w:pPr>
    </w:lvl>
  </w:abstractNum>
  <w:abstractNum w:abstractNumId="13">
    <w:nsid w:val="640C5AD4"/>
    <w:multiLevelType w:val="hybridMultilevel"/>
    <w:tmpl w:val="5C50D6FC"/>
    <w:lvl w:ilvl="0" w:tplc="00150409">
      <w:start w:val="1"/>
      <w:numFmt w:val="upperLetter"/>
      <w:lvlText w:val="%1."/>
      <w:lvlJc w:val="left"/>
      <w:pPr>
        <w:tabs>
          <w:tab w:val="num" w:pos="720"/>
        </w:tabs>
        <w:ind w:left="720" w:hanging="360"/>
      </w:pPr>
      <w:rPr>
        <w:rFonts w:hint="default"/>
      </w:rPr>
    </w:lvl>
    <w:lvl w:ilvl="1" w:tplc="00190409" w:tentative="1">
      <w:start w:val="1"/>
      <w:numFmt w:val="lowerLetter"/>
      <w:lvlText w:val="%2."/>
      <w:lvlJc w:val="left"/>
      <w:pPr>
        <w:tabs>
          <w:tab w:val="num" w:pos="1440"/>
        </w:tabs>
        <w:ind w:left="1440" w:hanging="360"/>
      </w:pPr>
    </w:lvl>
    <w:lvl w:ilvl="2" w:tplc="001B0409" w:tentative="1">
      <w:start w:val="1"/>
      <w:numFmt w:val="lowerRoman"/>
      <w:lvlText w:val="%3."/>
      <w:lvlJc w:val="right"/>
      <w:pPr>
        <w:tabs>
          <w:tab w:val="num" w:pos="2160"/>
        </w:tabs>
        <w:ind w:left="2160" w:hanging="180"/>
      </w:pPr>
    </w:lvl>
    <w:lvl w:ilvl="3" w:tplc="000F0409" w:tentative="1">
      <w:start w:val="1"/>
      <w:numFmt w:val="decimal"/>
      <w:lvlText w:val="%4."/>
      <w:lvlJc w:val="left"/>
      <w:pPr>
        <w:tabs>
          <w:tab w:val="num" w:pos="2880"/>
        </w:tabs>
        <w:ind w:left="2880" w:hanging="360"/>
      </w:pPr>
    </w:lvl>
    <w:lvl w:ilvl="4" w:tplc="00190409" w:tentative="1">
      <w:start w:val="1"/>
      <w:numFmt w:val="lowerLetter"/>
      <w:lvlText w:val="%5."/>
      <w:lvlJc w:val="left"/>
      <w:pPr>
        <w:tabs>
          <w:tab w:val="num" w:pos="3600"/>
        </w:tabs>
        <w:ind w:left="3600" w:hanging="360"/>
      </w:pPr>
    </w:lvl>
    <w:lvl w:ilvl="5" w:tplc="001B0409" w:tentative="1">
      <w:start w:val="1"/>
      <w:numFmt w:val="lowerRoman"/>
      <w:lvlText w:val="%6."/>
      <w:lvlJc w:val="right"/>
      <w:pPr>
        <w:tabs>
          <w:tab w:val="num" w:pos="4320"/>
        </w:tabs>
        <w:ind w:left="4320" w:hanging="180"/>
      </w:pPr>
    </w:lvl>
    <w:lvl w:ilvl="6" w:tplc="000F0409" w:tentative="1">
      <w:start w:val="1"/>
      <w:numFmt w:val="decimal"/>
      <w:lvlText w:val="%7."/>
      <w:lvlJc w:val="left"/>
      <w:pPr>
        <w:tabs>
          <w:tab w:val="num" w:pos="5040"/>
        </w:tabs>
        <w:ind w:left="5040" w:hanging="360"/>
      </w:pPr>
    </w:lvl>
    <w:lvl w:ilvl="7" w:tplc="00190409" w:tentative="1">
      <w:start w:val="1"/>
      <w:numFmt w:val="lowerLetter"/>
      <w:lvlText w:val="%8."/>
      <w:lvlJc w:val="left"/>
      <w:pPr>
        <w:tabs>
          <w:tab w:val="num" w:pos="5760"/>
        </w:tabs>
        <w:ind w:left="5760" w:hanging="360"/>
      </w:pPr>
    </w:lvl>
    <w:lvl w:ilvl="8" w:tplc="001B0409" w:tentative="1">
      <w:start w:val="1"/>
      <w:numFmt w:val="lowerRoman"/>
      <w:lvlText w:val="%9."/>
      <w:lvlJc w:val="right"/>
      <w:pPr>
        <w:tabs>
          <w:tab w:val="num" w:pos="6480"/>
        </w:tabs>
        <w:ind w:left="6480" w:hanging="180"/>
      </w:pPr>
    </w:lvl>
  </w:abstractNum>
  <w:abstractNum w:abstractNumId="14">
    <w:nsid w:val="6BB95E6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10"/>
  </w:num>
  <w:num w:numId="2">
    <w:abstractNumId w:val="8"/>
  </w:num>
  <w:num w:numId="3">
    <w:abstractNumId w:val="7"/>
  </w:num>
  <w:num w:numId="4">
    <w:abstractNumId w:val="6"/>
  </w:num>
  <w:num w:numId="5">
    <w:abstractNumId w:val="5"/>
  </w:num>
  <w:num w:numId="6">
    <w:abstractNumId w:val="9"/>
  </w:num>
  <w:num w:numId="7">
    <w:abstractNumId w:val="4"/>
  </w:num>
  <w:num w:numId="8">
    <w:abstractNumId w:val="3"/>
  </w:num>
  <w:num w:numId="9">
    <w:abstractNumId w:val="2"/>
  </w:num>
  <w:num w:numId="10">
    <w:abstractNumId w:val="1"/>
  </w:num>
  <w:num w:numId="11">
    <w:abstractNumId w:val="0"/>
  </w:num>
  <w:num w:numId="12">
    <w:abstractNumId w:val="14"/>
  </w:num>
  <w:num w:numId="13">
    <w:abstractNumId w:val="11"/>
  </w:num>
  <w:num w:numId="14">
    <w:abstractNumId w:val="12"/>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5"/>
  <w:embedSystemFonts/>
  <w:proofState w:spelling="clean" w:grammar="clean"/>
  <w:attachedTemplate r:id="rId1"/>
  <w:doNotTrackMoves/>
  <w:defaultTabStop w:val="720"/>
  <w:displayHorizontalDrawingGridEvery w:val="0"/>
  <w:displayVerticalDrawingGridEvery w:val="0"/>
  <w:doNotUseMarginsForDrawingGridOrigin/>
  <w:noPunctuationKerning/>
  <w:characterSpacingControl w:val="doNotCompress"/>
  <w:savePreviewPicture/>
  <w:hdrShapeDefaults>
    <o:shapedefaults v:ext="edit" spidmax="2051"/>
  </w:hdrShapeDefaults>
  <w:footnotePr>
    <w:footnote w:id="-1"/>
    <w:footnote w:id="0"/>
  </w:footnotePr>
  <w:endnotePr>
    <w:endnote w:id="-1"/>
    <w:endnote w:id="0"/>
  </w:endnotePr>
  <w:compat/>
  <w:rsids>
    <w:rsidRoot w:val="006031D0"/>
    <w:rsid w:val="00035AAB"/>
    <w:rsid w:val="000A7CC4"/>
    <w:rsid w:val="002F2BF4"/>
    <w:rsid w:val="003058E6"/>
    <w:rsid w:val="00481978"/>
    <w:rsid w:val="00540776"/>
    <w:rsid w:val="006031D0"/>
    <w:rsid w:val="007A6C36"/>
    <w:rsid w:val="007F3683"/>
    <w:rsid w:val="008766CF"/>
    <w:rsid w:val="009A4365"/>
    <w:rsid w:val="00B64733"/>
    <w:rsid w:val="00C57656"/>
  </w:rsids>
  <m:mathPr>
    <m:mathFont m:val="Georgia"/>
    <m:brkBin m:val="before"/>
    <m:brkBinSub m:val="--"/>
    <m:smallFrac m:val="off"/>
    <m:dispDef m:val="off"/>
    <m:lMargin m:val="0"/>
    <m:rMargin m:val="0"/>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4"/>
        <w:szCs w:val="24"/>
        <w:lang w:val="en-US" w:eastAsia="en-US" w:bidi="ar-SA"/>
      </w:rPr>
    </w:rPrDefault>
    <w:pPrDefault/>
  </w:docDefaults>
  <w:latentStyles w:defLockedState="0" w:defUIPriority="0" w:defSemiHidden="0" w:defUnhideWhenUsed="0" w:defQFormat="0" w:count="276">
    <w:lsdException w:name="annotation text" w:uiPriority="99"/>
    <w:lsdException w:name="annotation reference" w:uiPriority="99"/>
    <w:lsdException w:name="Document Map" w:uiPriority="99"/>
    <w:lsdException w:name="annotation subject" w:uiPriority="99"/>
    <w:lsdException w:name="Balloon Text" w:uiPriority="99"/>
  </w:latentStyles>
  <w:style w:type="paragraph" w:default="1" w:styleId="Normal">
    <w:name w:val="Normal"/>
    <w:qFormat/>
    <w:rsid w:val="00035AAB"/>
    <w:pPr>
      <w:spacing w:after="200" w:line="276" w:lineRule="auto"/>
    </w:pPr>
    <w:rPr>
      <w:rFonts w:ascii="Calibri" w:eastAsia="Calibri" w:hAnsi="Calibri"/>
      <w:sz w:val="22"/>
      <w:szCs w:val="22"/>
    </w:rPr>
  </w:style>
  <w:style w:type="paragraph" w:styleId="Heading1">
    <w:name w:val="heading 1"/>
    <w:basedOn w:val="Normal"/>
    <w:next w:val="Normal"/>
    <w:link w:val="Heading1Char"/>
    <w:qFormat/>
    <w:rsid w:val="00035AAB"/>
    <w:pPr>
      <w:pageBreakBefore/>
      <w:spacing w:after="0" w:line="240" w:lineRule="auto"/>
      <w:jc w:val="center"/>
      <w:outlineLvl w:val="0"/>
    </w:pPr>
    <w:rPr>
      <w:rFonts w:ascii="Georgia" w:eastAsia="Times New Roman" w:hAnsi="Georgia"/>
      <w:b/>
      <w:bCs/>
      <w:sz w:val="28"/>
      <w:szCs w:val="28"/>
      <w:u w:val="single"/>
    </w:rPr>
  </w:style>
  <w:style w:type="paragraph" w:styleId="Heading2">
    <w:name w:val="heading 2"/>
    <w:aliases w:val=" Char,Heading 2 Char Char1 Char,Heading 2 Char2 Char Char Char,Heading 2 Char Char Char Char,Heading 2 Char Char Char1,Heading 2 Char2,Char2,Heading 2 Char1 Char Char Char,Heading 2 Char Char Char Char Char Char,Heading 2 Char1,Debate Tag"/>
    <w:basedOn w:val="Normal"/>
    <w:next w:val="Normal"/>
    <w:link w:val="Heading2Char"/>
    <w:qFormat/>
    <w:rsid w:val="00035AAB"/>
    <w:pPr>
      <w:spacing w:after="0" w:line="240" w:lineRule="auto"/>
      <w:outlineLvl w:val="1"/>
    </w:pPr>
    <w:rPr>
      <w:rFonts w:ascii="Georgia" w:eastAsia="맑은 고딕" w:hAnsi="Georgia"/>
      <w:b/>
      <w:szCs w:val="26"/>
      <w:lang w:eastAsia="ko-KR"/>
    </w:rPr>
  </w:style>
  <w:style w:type="paragraph" w:styleId="Heading3">
    <w:name w:val="heading 3"/>
    <w:basedOn w:val="Normal"/>
    <w:next w:val="Normal"/>
    <w:link w:val="Heading3Char"/>
    <w:qFormat/>
    <w:rsid w:val="00035AAB"/>
    <w:pPr>
      <w:keepNext/>
      <w:spacing w:before="240" w:after="60" w:line="240" w:lineRule="auto"/>
      <w:outlineLvl w:val="2"/>
    </w:pPr>
    <w:rPr>
      <w:rFonts w:ascii="Cambria" w:eastAsia="맑은 고딕" w:hAnsi="Cambria"/>
      <w:b/>
      <w:bCs/>
      <w:sz w:val="26"/>
      <w:szCs w:val="26"/>
      <w:lang w:eastAsia="ko-KR"/>
    </w:rPr>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paragraph" w:styleId="Header">
    <w:name w:val="header"/>
    <w:basedOn w:val="Normal"/>
    <w:rsid w:val="00DB4EF5"/>
    <w:pPr>
      <w:tabs>
        <w:tab w:val="center" w:pos="4320"/>
        <w:tab w:val="right" w:pos="8640"/>
      </w:tabs>
    </w:pPr>
  </w:style>
  <w:style w:type="paragraph" w:styleId="Footer">
    <w:name w:val="footer"/>
    <w:basedOn w:val="Normal"/>
    <w:rsid w:val="00DB4EF5"/>
    <w:pPr>
      <w:tabs>
        <w:tab w:val="center" w:pos="4320"/>
        <w:tab w:val="right" w:pos="8640"/>
      </w:tabs>
    </w:pPr>
  </w:style>
  <w:style w:type="paragraph" w:customStyle="1" w:styleId="BlockHeadings">
    <w:name w:val="Block Headings"/>
    <w:next w:val="Nothing"/>
    <w:rsid w:val="00DB4EF5"/>
    <w:pPr>
      <w:widowControl w:val="0"/>
      <w:jc w:val="center"/>
      <w:outlineLvl w:val="0"/>
    </w:pPr>
    <w:rPr>
      <w:b/>
      <w:sz w:val="28"/>
    </w:rPr>
  </w:style>
  <w:style w:type="paragraph" w:customStyle="1" w:styleId="Nothing">
    <w:name w:val="Nothing"/>
    <w:rsid w:val="00DB4EF5"/>
    <w:pPr>
      <w:jc w:val="both"/>
    </w:pPr>
  </w:style>
  <w:style w:type="paragraph" w:customStyle="1" w:styleId="Cards">
    <w:name w:val="Cards"/>
    <w:next w:val="Nothing"/>
    <w:link w:val="CardsChar"/>
    <w:rsid w:val="00801565"/>
    <w:pPr>
      <w:widowControl w:val="0"/>
      <w:ind w:left="432" w:right="432"/>
    </w:pPr>
  </w:style>
  <w:style w:type="character" w:customStyle="1" w:styleId="DebateUnderline">
    <w:name w:val="Debate Underline"/>
    <w:rsid w:val="0016728F"/>
    <w:rPr>
      <w:rFonts w:ascii="Times New Roman" w:hAnsi="Times New Roman"/>
      <w:sz w:val="20"/>
      <w:u w:val="thick"/>
    </w:rPr>
  </w:style>
  <w:style w:type="paragraph" w:customStyle="1" w:styleId="Cites">
    <w:name w:val="Cites"/>
    <w:next w:val="Cards"/>
    <w:link w:val="CitesChar"/>
    <w:rsid w:val="00801565"/>
    <w:pPr>
      <w:widowControl w:val="0"/>
      <w:outlineLvl w:val="2"/>
    </w:pPr>
  </w:style>
  <w:style w:type="character" w:customStyle="1" w:styleId="Author-Date">
    <w:name w:val="Author-Date"/>
    <w:rsid w:val="00DB4EF5"/>
    <w:rPr>
      <w:b/>
      <w:sz w:val="24"/>
    </w:rPr>
  </w:style>
  <w:style w:type="paragraph" w:styleId="DocumentMap">
    <w:name w:val="Document Map"/>
    <w:basedOn w:val="Normal"/>
    <w:link w:val="DocumentMapChar"/>
    <w:uiPriority w:val="99"/>
    <w:rsid w:val="00DB4EF5"/>
    <w:pPr>
      <w:shd w:val="clear" w:color="auto" w:fill="C6D5EC"/>
    </w:pPr>
    <w:rPr>
      <w:rFonts w:ascii="Lucida Grande" w:hAnsi="Lucida Grande"/>
    </w:rPr>
  </w:style>
  <w:style w:type="paragraph" w:customStyle="1" w:styleId="Tags">
    <w:name w:val="Tags"/>
    <w:next w:val="Nothing"/>
    <w:rsid w:val="00801565"/>
    <w:pPr>
      <w:widowControl w:val="0"/>
      <w:outlineLvl w:val="1"/>
    </w:pPr>
    <w:rPr>
      <w:b/>
    </w:rPr>
  </w:style>
  <w:style w:type="paragraph" w:customStyle="1" w:styleId="HiddenBlockHeader">
    <w:name w:val="Hidden Block Header"/>
    <w:basedOn w:val="BlockHeadings"/>
    <w:next w:val="Nothing"/>
    <w:rsid w:val="00DB4EF5"/>
    <w:pPr>
      <w:outlineLvl w:val="9"/>
    </w:pPr>
  </w:style>
  <w:style w:type="character" w:styleId="PageNumber">
    <w:name w:val="page number"/>
    <w:basedOn w:val="DefaultParagraphFont"/>
    <w:rsid w:val="00DB4EF5"/>
  </w:style>
  <w:style w:type="paragraph" w:styleId="TOC2">
    <w:name w:val="toc 2"/>
    <w:basedOn w:val="Normal"/>
    <w:next w:val="Normal"/>
    <w:autoRedefine/>
    <w:rsid w:val="000B01B3"/>
    <w:pPr>
      <w:ind w:left="240"/>
    </w:pPr>
  </w:style>
  <w:style w:type="character" w:customStyle="1" w:styleId="DebateHighlighted">
    <w:name w:val="Debate Highlighted"/>
    <w:basedOn w:val="DebateUnderline"/>
    <w:rsid w:val="007C52BB"/>
    <w:rPr>
      <w:bdr w:val="none" w:sz="0" w:space="0" w:color="auto"/>
      <w:shd w:val="clear" w:color="auto" w:fill="00FFFF"/>
    </w:rPr>
  </w:style>
  <w:style w:type="paragraph" w:styleId="TOC1">
    <w:name w:val="toc 1"/>
    <w:basedOn w:val="Normal"/>
    <w:next w:val="Normal"/>
    <w:autoRedefine/>
    <w:rsid w:val="00A9617A"/>
  </w:style>
  <w:style w:type="character" w:customStyle="1" w:styleId="DottedUnderline">
    <w:name w:val="Dotted Underline"/>
    <w:basedOn w:val="DebateUnderline"/>
    <w:rsid w:val="00C46DE2"/>
    <w:rPr>
      <w:u w:val="dottedHeavy"/>
    </w:rPr>
  </w:style>
  <w:style w:type="character" w:customStyle="1" w:styleId="Heading1Char">
    <w:name w:val="Heading 1 Char"/>
    <w:basedOn w:val="DefaultParagraphFont"/>
    <w:link w:val="Heading1"/>
    <w:rsid w:val="00035AAB"/>
    <w:rPr>
      <w:rFonts w:ascii="Georgia" w:hAnsi="Georgia"/>
      <w:b/>
      <w:bCs/>
      <w:sz w:val="28"/>
      <w:szCs w:val="28"/>
      <w:u w:val="single"/>
    </w:rPr>
  </w:style>
  <w:style w:type="character" w:customStyle="1" w:styleId="Heading2Char">
    <w:name w:val="Heading 2 Char"/>
    <w:aliases w:val=" Char Char,Heading 2 Char Char1 Char Char,Heading 2 Char2 Char Char Char Char,Heading 2 Char Char Char Char Char,Heading 2 Char Char Char1 Char,Heading 2 Char2 Char,Char2 Char,Heading 2 Char1 Char Char Char Char,Heading 2 Char1 Char"/>
    <w:basedOn w:val="DefaultParagraphFont"/>
    <w:link w:val="Heading2"/>
    <w:rsid w:val="00035AAB"/>
    <w:rPr>
      <w:rFonts w:ascii="Georgia" w:eastAsia="맑은 고딕" w:hAnsi="Georgia"/>
      <w:b/>
      <w:sz w:val="22"/>
      <w:szCs w:val="26"/>
      <w:lang w:eastAsia="ko-KR"/>
    </w:rPr>
  </w:style>
  <w:style w:type="character" w:customStyle="1" w:styleId="Heading3Char">
    <w:name w:val="Heading 3 Char"/>
    <w:basedOn w:val="DefaultParagraphFont"/>
    <w:link w:val="Heading3"/>
    <w:rsid w:val="00035AAB"/>
    <w:rPr>
      <w:rFonts w:ascii="Cambria" w:eastAsia="맑은 고딕" w:hAnsi="Cambria"/>
      <w:b/>
      <w:bCs/>
      <w:sz w:val="26"/>
      <w:szCs w:val="26"/>
      <w:lang w:eastAsia="ko-KR"/>
    </w:rPr>
  </w:style>
  <w:style w:type="character" w:styleId="Hyperlink">
    <w:name w:val="Hyperlink"/>
    <w:basedOn w:val="DefaultParagraphFont"/>
    <w:rsid w:val="00035AAB"/>
    <w:rPr>
      <w:color w:val="0000FF"/>
      <w:u w:val="single"/>
    </w:rPr>
  </w:style>
  <w:style w:type="character" w:styleId="Emphasis">
    <w:name w:val="Emphasis"/>
    <w:basedOn w:val="DefaultParagraphFont"/>
    <w:qFormat/>
    <w:rsid w:val="00035AAB"/>
    <w:rPr>
      <w:i/>
      <w:iCs/>
    </w:rPr>
  </w:style>
  <w:style w:type="character" w:customStyle="1" w:styleId="print-footnote">
    <w:name w:val="print-footnote"/>
    <w:basedOn w:val="DefaultParagraphFont"/>
    <w:rsid w:val="00035AAB"/>
  </w:style>
  <w:style w:type="character" w:styleId="Strong">
    <w:name w:val="Strong"/>
    <w:basedOn w:val="DefaultParagraphFont"/>
    <w:qFormat/>
    <w:rsid w:val="00035AAB"/>
    <w:rPr>
      <w:b/>
      <w:bCs/>
    </w:rPr>
  </w:style>
  <w:style w:type="paragraph" w:customStyle="1" w:styleId="Underline">
    <w:name w:val="Underline"/>
    <w:basedOn w:val="Normal"/>
    <w:next w:val="Normal"/>
    <w:autoRedefine/>
    <w:qFormat/>
    <w:rsid w:val="00035AAB"/>
    <w:pPr>
      <w:spacing w:after="0" w:line="240" w:lineRule="auto"/>
    </w:pPr>
    <w:rPr>
      <w:rFonts w:ascii="Arial Narrow" w:hAnsi="Arial Narrow"/>
      <w:sz w:val="20"/>
      <w:u w:val="thick"/>
    </w:rPr>
  </w:style>
  <w:style w:type="character" w:customStyle="1" w:styleId="UnderlineChar">
    <w:name w:val="Underline Char"/>
    <w:basedOn w:val="DefaultParagraphFont"/>
    <w:rsid w:val="00035AAB"/>
    <w:rPr>
      <w:rFonts w:ascii="Arial Narrow" w:eastAsia="Calibri" w:hAnsi="Arial Narrow"/>
      <w:szCs w:val="22"/>
      <w:u w:val="thick"/>
    </w:rPr>
  </w:style>
  <w:style w:type="paragraph" w:customStyle="1" w:styleId="card">
    <w:name w:val="card"/>
    <w:basedOn w:val="Normal"/>
    <w:qFormat/>
    <w:rsid w:val="00035AAB"/>
    <w:pPr>
      <w:spacing w:after="0" w:line="240" w:lineRule="auto"/>
      <w:ind w:left="288"/>
    </w:pPr>
    <w:rPr>
      <w:rFonts w:ascii="Arial Narrow" w:hAnsi="Arial Narrow"/>
      <w:color w:val="000000"/>
      <w:sz w:val="20"/>
    </w:rPr>
  </w:style>
  <w:style w:type="character" w:customStyle="1" w:styleId="cardChar">
    <w:name w:val="card Char"/>
    <w:basedOn w:val="DefaultParagraphFont"/>
    <w:rsid w:val="00035AAB"/>
    <w:rPr>
      <w:rFonts w:ascii="Arial Narrow" w:eastAsia="Calibri" w:hAnsi="Arial Narrow"/>
      <w:color w:val="000000"/>
      <w:szCs w:val="22"/>
    </w:rPr>
  </w:style>
  <w:style w:type="character" w:customStyle="1" w:styleId="apple-style-span">
    <w:name w:val="apple-style-span"/>
    <w:basedOn w:val="DefaultParagraphFont"/>
    <w:rsid w:val="00035AAB"/>
  </w:style>
  <w:style w:type="character" w:customStyle="1" w:styleId="apple-converted-space">
    <w:name w:val="apple-converted-space"/>
    <w:basedOn w:val="DefaultParagraphFont"/>
    <w:rsid w:val="00035AAB"/>
  </w:style>
  <w:style w:type="paragraph" w:styleId="NormalWeb">
    <w:name w:val="Normal (Web)"/>
    <w:basedOn w:val="Normal"/>
    <w:unhideWhenUsed/>
    <w:rsid w:val="00035AAB"/>
    <w:pPr>
      <w:spacing w:before="100" w:beforeAutospacing="1" w:after="180" w:line="240" w:lineRule="auto"/>
    </w:pPr>
    <w:rPr>
      <w:rFonts w:ascii="Times New Roman" w:eastAsia="Times New Roman" w:hAnsi="Times New Roman"/>
      <w:sz w:val="24"/>
      <w:szCs w:val="24"/>
    </w:rPr>
  </w:style>
  <w:style w:type="paragraph" w:customStyle="1" w:styleId="i1">
    <w:name w:val="i1"/>
    <w:basedOn w:val="Normal"/>
    <w:rsid w:val="00035AAB"/>
    <w:pPr>
      <w:spacing w:before="100" w:beforeAutospacing="1" w:after="100" w:afterAutospacing="1" w:line="240" w:lineRule="auto"/>
    </w:pPr>
    <w:rPr>
      <w:rFonts w:ascii="Times New Roman" w:eastAsia="Times New Roman" w:hAnsi="Times New Roman"/>
      <w:sz w:val="24"/>
      <w:szCs w:val="24"/>
    </w:rPr>
  </w:style>
  <w:style w:type="character" w:customStyle="1" w:styleId="inline1">
    <w:name w:val="inline1"/>
    <w:basedOn w:val="DefaultParagraphFont"/>
    <w:rsid w:val="00035AAB"/>
    <w:rPr>
      <w:rFonts w:ascii="Arial" w:hAnsi="Arial" w:cs="Arial" w:hint="default"/>
      <w:color w:val="999999"/>
      <w:sz w:val="17"/>
      <w:szCs w:val="17"/>
    </w:rPr>
  </w:style>
  <w:style w:type="character" w:customStyle="1" w:styleId="author-date0">
    <w:name w:val="author-date"/>
    <w:basedOn w:val="DefaultParagraphFont"/>
    <w:rsid w:val="00035AAB"/>
  </w:style>
  <w:style w:type="paragraph" w:customStyle="1" w:styleId="body">
    <w:name w:val="body"/>
    <w:basedOn w:val="Normal"/>
    <w:rsid w:val="00035AAB"/>
    <w:pPr>
      <w:spacing w:before="100" w:beforeAutospacing="1" w:after="100" w:afterAutospacing="1" w:line="240" w:lineRule="auto"/>
    </w:pPr>
    <w:rPr>
      <w:rFonts w:ascii="Georgia" w:eastAsia="맑은 고딕" w:hAnsi="Georgia"/>
      <w:lang w:eastAsia="ko-KR"/>
    </w:rPr>
  </w:style>
  <w:style w:type="character" w:customStyle="1" w:styleId="dropcap">
    <w:name w:val="dropcap"/>
    <w:basedOn w:val="DefaultParagraphFont"/>
    <w:rsid w:val="00035AAB"/>
  </w:style>
  <w:style w:type="character" w:customStyle="1" w:styleId="HeaderChar">
    <w:name w:val="Header Char"/>
    <w:basedOn w:val="DefaultParagraphFont"/>
    <w:rsid w:val="00035AAB"/>
    <w:rPr>
      <w:rFonts w:ascii="Georgia" w:eastAsia="맑은 고딕" w:hAnsi="Georgia"/>
      <w:sz w:val="22"/>
      <w:szCs w:val="22"/>
    </w:rPr>
  </w:style>
  <w:style w:type="paragraph" w:customStyle="1" w:styleId="Default">
    <w:name w:val="Default"/>
    <w:basedOn w:val="Normal"/>
    <w:rsid w:val="00035AAB"/>
    <w:pPr>
      <w:autoSpaceDE w:val="0"/>
      <w:autoSpaceDN w:val="0"/>
      <w:adjustRightInd w:val="0"/>
    </w:pPr>
    <w:rPr>
      <w:rFonts w:ascii="Georgia" w:eastAsia="맑은 고딕" w:hAnsi="Georgia" w:cs="AKDPE C+ Utopia"/>
      <w:szCs w:val="24"/>
      <w:lang w:eastAsia="ko-KR"/>
    </w:rPr>
  </w:style>
  <w:style w:type="paragraph" w:customStyle="1" w:styleId="Hat">
    <w:name w:val="Hat"/>
    <w:basedOn w:val="Heading1"/>
    <w:next w:val="Heading1"/>
    <w:rsid w:val="00035AAB"/>
    <w:pPr>
      <w:pageBreakBefore w:val="0"/>
      <w:framePr w:hSpace="144" w:wrap="notBeside" w:vAnchor="page" w:hAnchor="page" w:xAlign="center" w:yAlign="bottom" w:anchorLock="1"/>
      <w:widowControl w:val="0"/>
    </w:pPr>
    <w:rPr>
      <w:rFonts w:cs="Arial"/>
      <w:color w:val="000000"/>
      <w:sz w:val="22"/>
      <w:szCs w:val="32"/>
      <w:u w:val="none"/>
    </w:rPr>
  </w:style>
  <w:style w:type="paragraph" w:styleId="ListParagraph">
    <w:name w:val="List Paragraph"/>
    <w:basedOn w:val="Normal"/>
    <w:qFormat/>
    <w:rsid w:val="00035AAB"/>
    <w:pPr>
      <w:spacing w:after="0" w:line="240" w:lineRule="auto"/>
    </w:pPr>
    <w:rPr>
      <w:rFonts w:ascii="Georgia" w:eastAsia="맑은 고딕" w:hAnsi="Georgia"/>
      <w:lang w:eastAsia="ko-KR"/>
    </w:rPr>
  </w:style>
  <w:style w:type="character" w:customStyle="1" w:styleId="FooterChar">
    <w:name w:val="Footer Char"/>
    <w:basedOn w:val="DefaultParagraphFont"/>
    <w:rsid w:val="00035AAB"/>
    <w:rPr>
      <w:rFonts w:ascii="Georgia" w:eastAsia="맑은 고딕" w:hAnsi="Georgia"/>
      <w:sz w:val="22"/>
      <w:szCs w:val="22"/>
    </w:rPr>
  </w:style>
  <w:style w:type="paragraph" w:styleId="List">
    <w:name w:val="List"/>
    <w:basedOn w:val="Normal"/>
    <w:unhideWhenUsed/>
    <w:rsid w:val="00035AAB"/>
    <w:pPr>
      <w:spacing w:after="0" w:line="240" w:lineRule="auto"/>
      <w:contextualSpacing/>
    </w:pPr>
    <w:rPr>
      <w:rFonts w:ascii="Georgia" w:eastAsia="맑은 고딕" w:hAnsi="Georgia"/>
      <w:lang w:eastAsia="ko-KR"/>
    </w:rPr>
  </w:style>
  <w:style w:type="paragraph" w:customStyle="1" w:styleId="PageHeaderLine1">
    <w:name w:val="PageHeaderLine1"/>
    <w:basedOn w:val="Normal"/>
    <w:rsid w:val="00035AAB"/>
    <w:pPr>
      <w:tabs>
        <w:tab w:val="right" w:pos="10800"/>
      </w:tabs>
      <w:spacing w:after="0" w:line="240" w:lineRule="auto"/>
    </w:pPr>
    <w:rPr>
      <w:rFonts w:ascii="Georgia" w:eastAsia="맑은 고딕" w:hAnsi="Georgia"/>
      <w:b/>
      <w:lang w:eastAsia="ko-KR"/>
    </w:rPr>
  </w:style>
  <w:style w:type="paragraph" w:customStyle="1" w:styleId="PageHeaderLine2">
    <w:name w:val="PageHeaderLine2"/>
    <w:basedOn w:val="Normal"/>
    <w:next w:val="Normal"/>
    <w:rsid w:val="00035AAB"/>
    <w:pPr>
      <w:tabs>
        <w:tab w:val="right" w:pos="10800"/>
      </w:tabs>
      <w:spacing w:after="0" w:line="480" w:lineRule="auto"/>
    </w:pPr>
    <w:rPr>
      <w:rFonts w:ascii="Georgia" w:eastAsia="맑은 고딕" w:hAnsi="Georgia"/>
      <w:b/>
      <w:lang w:eastAsia="ko-KR"/>
    </w:rPr>
  </w:style>
  <w:style w:type="paragraph" w:customStyle="1" w:styleId="Caption1">
    <w:name w:val="Caption1"/>
    <w:basedOn w:val="Normal"/>
    <w:rsid w:val="00035AAB"/>
    <w:pPr>
      <w:spacing w:before="100" w:beforeAutospacing="1" w:after="100" w:afterAutospacing="1" w:line="240" w:lineRule="auto"/>
    </w:pPr>
    <w:rPr>
      <w:rFonts w:ascii="Times New Roman" w:eastAsia="Times New Roman" w:hAnsi="Times New Roman"/>
      <w:sz w:val="24"/>
      <w:szCs w:val="24"/>
      <w:lang w:eastAsia="ko-KR"/>
    </w:rPr>
  </w:style>
  <w:style w:type="character" w:customStyle="1" w:styleId="verdana">
    <w:name w:val="verdana"/>
    <w:basedOn w:val="DefaultParagraphFont"/>
    <w:rsid w:val="00035AAB"/>
  </w:style>
  <w:style w:type="character" w:customStyle="1" w:styleId="hit">
    <w:name w:val="hit"/>
    <w:basedOn w:val="DefaultParagraphFont"/>
    <w:rsid w:val="00035AAB"/>
  </w:style>
  <w:style w:type="character" w:customStyle="1" w:styleId="crosslinkpopup">
    <w:name w:val="crosslinkpopup"/>
    <w:basedOn w:val="DefaultParagraphFont"/>
    <w:rsid w:val="00035AAB"/>
  </w:style>
  <w:style w:type="character" w:customStyle="1" w:styleId="ssl0">
    <w:name w:val="ss_l0"/>
    <w:basedOn w:val="DefaultParagraphFont"/>
    <w:rsid w:val="00035AAB"/>
  </w:style>
  <w:style w:type="paragraph" w:styleId="TOC3">
    <w:name w:val="toc 3"/>
    <w:basedOn w:val="Normal"/>
    <w:next w:val="Normal"/>
    <w:autoRedefine/>
    <w:rsid w:val="00035AAB"/>
    <w:pPr>
      <w:ind w:left="440"/>
    </w:pPr>
  </w:style>
  <w:style w:type="paragraph" w:styleId="TOC4">
    <w:name w:val="toc 4"/>
    <w:basedOn w:val="Normal"/>
    <w:next w:val="Normal"/>
    <w:autoRedefine/>
    <w:rsid w:val="00035AAB"/>
    <w:pPr>
      <w:ind w:left="660"/>
    </w:pPr>
  </w:style>
  <w:style w:type="paragraph" w:styleId="TOC5">
    <w:name w:val="toc 5"/>
    <w:basedOn w:val="Normal"/>
    <w:next w:val="Normal"/>
    <w:autoRedefine/>
    <w:rsid w:val="00035AAB"/>
    <w:pPr>
      <w:ind w:left="880"/>
    </w:pPr>
  </w:style>
  <w:style w:type="paragraph" w:styleId="TOC6">
    <w:name w:val="toc 6"/>
    <w:basedOn w:val="Normal"/>
    <w:next w:val="Normal"/>
    <w:autoRedefine/>
    <w:rsid w:val="00035AAB"/>
    <w:pPr>
      <w:ind w:left="1100"/>
    </w:pPr>
  </w:style>
  <w:style w:type="paragraph" w:styleId="TOC7">
    <w:name w:val="toc 7"/>
    <w:basedOn w:val="Normal"/>
    <w:next w:val="Normal"/>
    <w:autoRedefine/>
    <w:rsid w:val="00035AAB"/>
    <w:pPr>
      <w:ind w:left="1320"/>
    </w:pPr>
  </w:style>
  <w:style w:type="paragraph" w:styleId="TOC8">
    <w:name w:val="toc 8"/>
    <w:basedOn w:val="Normal"/>
    <w:next w:val="Normal"/>
    <w:autoRedefine/>
    <w:rsid w:val="00035AAB"/>
    <w:pPr>
      <w:ind w:left="1540"/>
    </w:pPr>
  </w:style>
  <w:style w:type="paragraph" w:styleId="TOC9">
    <w:name w:val="toc 9"/>
    <w:basedOn w:val="Normal"/>
    <w:next w:val="Normal"/>
    <w:autoRedefine/>
    <w:rsid w:val="00035AAB"/>
    <w:pPr>
      <w:ind w:left="1760"/>
    </w:pPr>
  </w:style>
  <w:style w:type="character" w:customStyle="1" w:styleId="DocumentMapChar">
    <w:name w:val="Document Map Char"/>
    <w:basedOn w:val="DefaultParagraphFont"/>
    <w:link w:val="DocumentMap"/>
    <w:uiPriority w:val="99"/>
    <w:rsid w:val="00035AAB"/>
    <w:rPr>
      <w:rFonts w:ascii="Lucida Grande" w:eastAsia="Calibri" w:hAnsi="Lucida Grande"/>
      <w:sz w:val="22"/>
      <w:szCs w:val="22"/>
      <w:shd w:val="clear" w:color="auto" w:fill="C6D5EC"/>
    </w:rPr>
  </w:style>
  <w:style w:type="character" w:customStyle="1" w:styleId="underline0">
    <w:name w:val="underline"/>
    <w:basedOn w:val="DefaultParagraphFont"/>
    <w:rsid w:val="00035AAB"/>
    <w:rPr>
      <w:u w:val="thick"/>
    </w:rPr>
  </w:style>
  <w:style w:type="character" w:styleId="CommentReference">
    <w:name w:val="annotation reference"/>
    <w:uiPriority w:val="99"/>
    <w:rsid w:val="00035AAB"/>
    <w:rPr>
      <w:sz w:val="16"/>
      <w:szCs w:val="16"/>
    </w:rPr>
  </w:style>
  <w:style w:type="paragraph" w:styleId="CommentText">
    <w:name w:val="annotation text"/>
    <w:basedOn w:val="Normal"/>
    <w:link w:val="CommentTextChar"/>
    <w:uiPriority w:val="99"/>
    <w:rsid w:val="00035AAB"/>
    <w:pPr>
      <w:spacing w:after="0" w:line="240" w:lineRule="auto"/>
    </w:pPr>
    <w:rPr>
      <w:rFonts w:ascii="Times New Roman" w:eastAsia="Times New Roman" w:hAnsi="Times New Roman"/>
      <w:sz w:val="20"/>
      <w:szCs w:val="20"/>
    </w:rPr>
  </w:style>
  <w:style w:type="character" w:customStyle="1" w:styleId="CommentTextChar">
    <w:name w:val="Comment Text Char"/>
    <w:basedOn w:val="DefaultParagraphFont"/>
    <w:link w:val="CommentText"/>
    <w:uiPriority w:val="99"/>
    <w:rsid w:val="00035AAB"/>
  </w:style>
  <w:style w:type="paragraph" w:styleId="BalloonText">
    <w:name w:val="Balloon Text"/>
    <w:basedOn w:val="Normal"/>
    <w:link w:val="BalloonTextChar"/>
    <w:uiPriority w:val="99"/>
    <w:rsid w:val="00035AAB"/>
    <w:pPr>
      <w:spacing w:after="0" w:line="240" w:lineRule="auto"/>
    </w:pPr>
    <w:rPr>
      <w:rFonts w:ascii="Lucida Grande" w:eastAsia="Malgun Gothic" w:hAnsi="Lucida Grande"/>
      <w:sz w:val="18"/>
      <w:szCs w:val="18"/>
    </w:rPr>
  </w:style>
  <w:style w:type="character" w:customStyle="1" w:styleId="BalloonTextChar">
    <w:name w:val="Balloon Text Char"/>
    <w:basedOn w:val="DefaultParagraphFont"/>
    <w:link w:val="BalloonText"/>
    <w:uiPriority w:val="99"/>
    <w:rsid w:val="00035AAB"/>
    <w:rPr>
      <w:rFonts w:ascii="Lucida Grande" w:eastAsia="Malgun Gothic" w:hAnsi="Lucida Grande"/>
      <w:sz w:val="18"/>
      <w:szCs w:val="18"/>
    </w:rPr>
  </w:style>
  <w:style w:type="character" w:customStyle="1" w:styleId="CardText1Char">
    <w:name w:val="Card Text 1 Char"/>
    <w:basedOn w:val="DefaultParagraphFont"/>
    <w:rsid w:val="00035AAB"/>
    <w:rPr>
      <w:rFonts w:ascii="Georgia" w:eastAsia="Calibri" w:hAnsi="Georgia"/>
      <w:color w:val="000000"/>
      <w:sz w:val="22"/>
      <w:szCs w:val="22"/>
      <w:u w:val="single"/>
      <w:lang w:eastAsia="en-US"/>
    </w:rPr>
  </w:style>
  <w:style w:type="character" w:customStyle="1" w:styleId="CardTagandCiteChar">
    <w:name w:val="Card Tag and Cite Char"/>
    <w:basedOn w:val="DefaultParagraphFont"/>
    <w:rsid w:val="00035AAB"/>
    <w:rPr>
      <w:rFonts w:ascii="Georgia" w:eastAsia="Calibri" w:hAnsi="Georgia"/>
      <w:b/>
      <w:sz w:val="26"/>
      <w:szCs w:val="22"/>
      <w:lang w:eastAsia="en-US"/>
    </w:rPr>
  </w:style>
  <w:style w:type="character" w:customStyle="1" w:styleId="SmallTextChar">
    <w:name w:val="Small Text Char"/>
    <w:basedOn w:val="DefaultParagraphFont"/>
    <w:rsid w:val="00035AAB"/>
    <w:rPr>
      <w:rFonts w:ascii="Arial Narrow" w:eastAsia="Times New Roman" w:hAnsi="Arial Narrow"/>
      <w:sz w:val="18"/>
      <w:szCs w:val="24"/>
      <w:lang w:eastAsia="en-US"/>
    </w:rPr>
  </w:style>
  <w:style w:type="paragraph" w:customStyle="1" w:styleId="CardTagandCite">
    <w:name w:val="Card Tag and Cite"/>
    <w:basedOn w:val="Normal"/>
    <w:next w:val="Normal"/>
    <w:rsid w:val="00035AAB"/>
    <w:pPr>
      <w:spacing w:after="0" w:line="240" w:lineRule="auto"/>
    </w:pPr>
    <w:rPr>
      <w:rFonts w:ascii="Georgia" w:hAnsi="Georgia"/>
      <w:b/>
      <w:sz w:val="26"/>
    </w:rPr>
  </w:style>
  <w:style w:type="paragraph" w:customStyle="1" w:styleId="CardText1">
    <w:name w:val="Card Text 1"/>
    <w:basedOn w:val="Normal"/>
    <w:autoRedefine/>
    <w:rsid w:val="00035AAB"/>
    <w:pPr>
      <w:spacing w:after="0" w:line="240" w:lineRule="auto"/>
    </w:pPr>
    <w:rPr>
      <w:rFonts w:ascii="Georgia" w:hAnsi="Georgia"/>
      <w:color w:val="000000"/>
      <w:u w:val="single"/>
    </w:rPr>
  </w:style>
  <w:style w:type="paragraph" w:customStyle="1" w:styleId="SmallText">
    <w:name w:val="Small Text"/>
    <w:basedOn w:val="Normal"/>
    <w:next w:val="Normal"/>
    <w:rsid w:val="00035AAB"/>
    <w:pPr>
      <w:spacing w:after="0" w:line="240" w:lineRule="auto"/>
    </w:pPr>
    <w:rPr>
      <w:rFonts w:ascii="Arial Narrow" w:eastAsia="Times New Roman" w:hAnsi="Arial Narrow"/>
      <w:sz w:val="18"/>
      <w:szCs w:val="24"/>
    </w:rPr>
  </w:style>
  <w:style w:type="character" w:customStyle="1" w:styleId="BlockHeadingsChar">
    <w:name w:val="Block Headings Char"/>
    <w:rsid w:val="00035AAB"/>
    <w:rPr>
      <w:b/>
      <w:sz w:val="28"/>
      <w:szCs w:val="24"/>
      <w:lang w:val="en-US" w:eastAsia="en-US" w:bidi="ar-SA"/>
    </w:rPr>
  </w:style>
  <w:style w:type="character" w:customStyle="1" w:styleId="TagsChar">
    <w:name w:val="Tags Char"/>
    <w:rsid w:val="00035AAB"/>
    <w:rPr>
      <w:b/>
      <w:sz w:val="24"/>
      <w:szCs w:val="24"/>
      <w:lang w:val="en-US" w:eastAsia="en-US" w:bidi="ar-SA"/>
    </w:rPr>
  </w:style>
  <w:style w:type="paragraph" w:customStyle="1" w:styleId="ThickUnderline">
    <w:name w:val="ThickUnderline"/>
    <w:rsid w:val="00035AAB"/>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pPr>
    <w:rPr>
      <w:noProof/>
      <w:u w:val="thick"/>
    </w:rPr>
  </w:style>
  <w:style w:type="character" w:styleId="FollowedHyperlink">
    <w:name w:val="FollowedHyperlink"/>
    <w:basedOn w:val="DefaultParagraphFont"/>
    <w:rsid w:val="00035AAB"/>
    <w:rPr>
      <w:color w:val="800080"/>
      <w:u w:val="single"/>
    </w:rPr>
  </w:style>
  <w:style w:type="character" w:customStyle="1" w:styleId="CitesChar">
    <w:name w:val="Cites Char"/>
    <w:basedOn w:val="DefaultParagraphFont"/>
    <w:link w:val="Cites"/>
    <w:rsid w:val="00540776"/>
  </w:style>
  <w:style w:type="character" w:customStyle="1" w:styleId="CardsChar">
    <w:name w:val="Cards Char"/>
    <w:basedOn w:val="DefaultParagraphFont"/>
    <w:link w:val="Cards"/>
    <w:rsid w:val="00540776"/>
  </w:style>
  <w:style w:type="paragraph" w:styleId="CommentSubject">
    <w:name w:val="annotation subject"/>
    <w:basedOn w:val="CommentText"/>
    <w:next w:val="CommentText"/>
    <w:link w:val="CommentSubjectChar"/>
    <w:uiPriority w:val="99"/>
    <w:unhideWhenUsed/>
    <w:rsid w:val="00540776"/>
    <w:rPr>
      <w:rFonts w:ascii="Cambria" w:eastAsia="Cambria" w:hAnsi="Cambria"/>
      <w:b/>
      <w:bCs/>
    </w:rPr>
  </w:style>
  <w:style w:type="character" w:customStyle="1" w:styleId="CommentSubjectChar">
    <w:name w:val="Comment Subject Char"/>
    <w:basedOn w:val="CommentTextChar"/>
    <w:link w:val="CommentSubject"/>
    <w:uiPriority w:val="99"/>
    <w:rsid w:val="00540776"/>
    <w:rPr>
      <w:rFonts w:ascii="Cambria" w:eastAsia="Cambria" w:hAnsi="Cambria"/>
      <w:b/>
      <w:bCs/>
      <w:sz w:val="20"/>
      <w:szCs w:val="20"/>
    </w:rPr>
  </w:style>
</w:styles>
</file>

<file path=word/webSettings.xml><?xml version="1.0" encoding="utf-8"?>
<w:webSettings xmlns:r="http://schemas.openxmlformats.org/officeDocument/2006/relationships" xmlns:w="http://schemas.openxmlformats.org/wordprocessingml/2006/main">
  <w:doNotSaveAsSingleFile/>
  <w:pixelsPerInch w:val="96"/>
</w:webSettings>
</file>

<file path=word/_rels/document.xml.rels><?xml version="1.0" encoding="UTF-8" standalone="yes"?>
<Relationships xmlns="http://schemas.openxmlformats.org/package/2006/relationships"><Relationship Id="rId11" Type="http://schemas.openxmlformats.org/officeDocument/2006/relationships/footer" Target="footer2.xml"/><Relationship Id="rId12" Type="http://schemas.openxmlformats.org/officeDocument/2006/relationships/fontTable" Target="fontTable.xml"/><Relationship Id="rId13"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hyperlink" Target="http://www.informaworld.com/smpp/section?content=a924622353&amp;fulltext=713240928" TargetMode="External"/><Relationship Id="rId8" Type="http://schemas.openxmlformats.org/officeDocument/2006/relationships/hyperlink" Target="http://www.watsoninstitute.org/bjwa/archive/" TargetMode="External"/><Relationship Id="rId9" Type="http://schemas.openxmlformats.org/officeDocument/2006/relationships/header" Target="header1.xml"/><Relationship Id="rId10"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Macintosh%20HD:Users:josharfin:Downloads:Dartmouth%20Template%202009-1.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Dartmouth Template 2009-1.dot</Template>
  <TotalTime>10</TotalTime>
  <Pages>14</Pages>
  <Words>6724</Words>
  <Characters>38328</Characters>
  <Application>Microsoft Macintosh Word</Application>
  <DocSecurity>0</DocSecurity>
  <Lines>319</Lines>
  <Paragraphs>76</Paragraphs>
  <ScaleCrop>false</ScaleCrop>
  <Company>Hewlett-Packard</Company>
  <LinksUpToDate>false</LinksUpToDate>
  <CharactersWithSpaces>47069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Control + 1 – Block Headings</dc:title>
  <dc:subject/>
  <dc:creator>Josh Arfin</dc:creator>
  <cp:keywords/>
  <cp:lastModifiedBy>Michael Zimet</cp:lastModifiedBy>
  <cp:revision>4</cp:revision>
  <cp:lastPrinted>2009-09-04T23:00:00Z</cp:lastPrinted>
  <dcterms:created xsi:type="dcterms:W3CDTF">2010-08-03T20:22:00Z</dcterms:created>
  <dcterms:modified xsi:type="dcterms:W3CDTF">2010-08-03T20:38:00Z</dcterms:modified>
</cp:coreProperties>
</file>